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Layout w:type="fixed"/>
        <w:tblLook w:val="0000" w:firstRow="0" w:lastRow="0" w:firstColumn="0" w:lastColumn="0" w:noHBand="0" w:noVBand="0"/>
      </w:tblPr>
      <w:tblGrid>
        <w:gridCol w:w="2976"/>
        <w:gridCol w:w="6663"/>
      </w:tblGrid>
      <w:tr w:rsidR="00430B6C" w:rsidRPr="00430B6C" w14:paraId="56EEBDE6" w14:textId="77777777" w:rsidTr="00874C47">
        <w:trPr>
          <w:trHeight w:val="1519"/>
          <w:jc w:val="center"/>
        </w:trPr>
        <w:tc>
          <w:tcPr>
            <w:tcW w:w="2976" w:type="dxa"/>
          </w:tcPr>
          <w:p w14:paraId="578F0ACA" w14:textId="4DD6D25B" w:rsidR="00430B6C" w:rsidRPr="00430B6C" w:rsidRDefault="00430B6C" w:rsidP="00430B6C">
            <w:pPr>
              <w:widowControl w:val="0"/>
              <w:jc w:val="center"/>
              <w:rPr>
                <w:b/>
                <w:sz w:val="26"/>
                <w:szCs w:val="26"/>
                <w:lang w:val="en-US"/>
              </w:rPr>
            </w:pPr>
            <w:r w:rsidRPr="00430B6C">
              <w:rPr>
                <w:b/>
                <w:sz w:val="26"/>
                <w:szCs w:val="26"/>
                <w:lang w:val="en-US"/>
              </w:rPr>
              <w:t>BỘ CÔNG THƯƠNG</w:t>
            </w:r>
          </w:p>
          <w:p w14:paraId="259DD169" w14:textId="77777777" w:rsidR="00430B6C" w:rsidRPr="00430B6C" w:rsidRDefault="00430B6C" w:rsidP="00430B6C">
            <w:pPr>
              <w:widowControl w:val="0"/>
              <w:jc w:val="center"/>
              <w:rPr>
                <w:b/>
                <w:sz w:val="16"/>
                <w:szCs w:val="16"/>
                <w:vertAlign w:val="superscript"/>
                <w:lang w:val="en-US"/>
              </w:rPr>
            </w:pPr>
            <w:r w:rsidRPr="00430B6C">
              <w:rPr>
                <w:b/>
                <w:sz w:val="16"/>
                <w:szCs w:val="16"/>
                <w:vertAlign w:val="superscript"/>
                <w:lang w:val="en-US"/>
              </w:rPr>
              <w:t>______________</w:t>
            </w:r>
          </w:p>
          <w:p w14:paraId="32775D72" w14:textId="77777777" w:rsidR="00430B6C" w:rsidRPr="00430B6C" w:rsidRDefault="00430B6C" w:rsidP="00430B6C">
            <w:pPr>
              <w:widowControl w:val="0"/>
              <w:jc w:val="center"/>
              <w:rPr>
                <w:sz w:val="26"/>
                <w:szCs w:val="26"/>
                <w:lang w:val="en-US"/>
              </w:rPr>
            </w:pPr>
          </w:p>
          <w:p w14:paraId="2848B003" w14:textId="776536F0" w:rsidR="00430B6C" w:rsidRPr="00430B6C" w:rsidRDefault="00430B6C" w:rsidP="00430B6C">
            <w:pPr>
              <w:widowControl w:val="0"/>
              <w:spacing w:before="120"/>
              <w:jc w:val="center"/>
              <w:rPr>
                <w:sz w:val="26"/>
                <w:szCs w:val="26"/>
                <w:lang w:val="en-US"/>
              </w:rPr>
            </w:pPr>
            <w:r w:rsidRPr="00430B6C">
              <w:rPr>
                <w:sz w:val="26"/>
                <w:szCs w:val="26"/>
                <w:lang w:val="en-US"/>
              </w:rPr>
              <w:t>Số:            /</w:t>
            </w:r>
            <w:r>
              <w:rPr>
                <w:sz w:val="26"/>
                <w:szCs w:val="26"/>
                <w:lang w:val="en-US"/>
              </w:rPr>
              <w:t>BC</w:t>
            </w:r>
            <w:r w:rsidRPr="00430B6C">
              <w:rPr>
                <w:sz w:val="26"/>
                <w:szCs w:val="26"/>
                <w:lang w:val="en-US"/>
              </w:rPr>
              <w:t>-BCT</w:t>
            </w:r>
          </w:p>
          <w:p w14:paraId="07953584" w14:textId="77777777" w:rsidR="00430B6C" w:rsidRPr="00430B6C" w:rsidRDefault="00430B6C" w:rsidP="00430B6C">
            <w:pPr>
              <w:widowControl w:val="0"/>
              <w:jc w:val="center"/>
              <w:rPr>
                <w:sz w:val="28"/>
                <w:szCs w:val="28"/>
                <w:lang w:val="en-US"/>
              </w:rPr>
            </w:pPr>
          </w:p>
        </w:tc>
        <w:tc>
          <w:tcPr>
            <w:tcW w:w="6663" w:type="dxa"/>
          </w:tcPr>
          <w:p w14:paraId="0232B4F1" w14:textId="77777777" w:rsidR="00430B6C" w:rsidRPr="00430B6C" w:rsidRDefault="00430B6C" w:rsidP="00430B6C">
            <w:pPr>
              <w:widowControl w:val="0"/>
              <w:jc w:val="center"/>
              <w:rPr>
                <w:b/>
                <w:sz w:val="26"/>
                <w:szCs w:val="26"/>
                <w:lang w:val="en-US"/>
              </w:rPr>
            </w:pPr>
            <w:r w:rsidRPr="00430B6C">
              <w:rPr>
                <w:b/>
                <w:sz w:val="26"/>
                <w:szCs w:val="26"/>
                <w:lang w:val="en-US"/>
              </w:rPr>
              <w:t>CỘNG HÒA XÃ HỘI CHỦ NGHĨA VIỆT NAM</w:t>
            </w:r>
          </w:p>
          <w:p w14:paraId="6E542690" w14:textId="77777777" w:rsidR="00430B6C" w:rsidRPr="00430B6C" w:rsidRDefault="00430B6C" w:rsidP="00430B6C">
            <w:pPr>
              <w:widowControl w:val="0"/>
              <w:jc w:val="center"/>
              <w:rPr>
                <w:b/>
                <w:sz w:val="28"/>
                <w:szCs w:val="28"/>
                <w:lang w:val="en-US"/>
              </w:rPr>
            </w:pPr>
            <w:r w:rsidRPr="00430B6C">
              <w:rPr>
                <w:b/>
                <w:sz w:val="28"/>
                <w:szCs w:val="28"/>
                <w:lang w:val="en-US"/>
              </w:rPr>
              <w:t>Độc lập - Tự do - Hạnh phúc</w:t>
            </w:r>
          </w:p>
          <w:p w14:paraId="2D58582E" w14:textId="77777777" w:rsidR="00430B6C" w:rsidRPr="00430B6C" w:rsidRDefault="00430B6C" w:rsidP="00430B6C">
            <w:pPr>
              <w:widowControl w:val="0"/>
              <w:jc w:val="center"/>
              <w:rPr>
                <w:b/>
                <w:sz w:val="16"/>
                <w:szCs w:val="16"/>
                <w:vertAlign w:val="superscript"/>
                <w:lang w:val="en-US"/>
              </w:rPr>
            </w:pPr>
            <w:r w:rsidRPr="00430B6C">
              <w:rPr>
                <w:b/>
                <w:sz w:val="16"/>
                <w:szCs w:val="16"/>
                <w:vertAlign w:val="superscript"/>
                <w:lang w:val="en-US"/>
              </w:rPr>
              <w:t>_____________________________________________________________________</w:t>
            </w:r>
          </w:p>
          <w:p w14:paraId="313B9C7A" w14:textId="1952F274" w:rsidR="00430B6C" w:rsidRPr="00430B6C" w:rsidRDefault="00430B6C" w:rsidP="00D93804">
            <w:pPr>
              <w:widowControl w:val="0"/>
              <w:spacing w:before="120" w:after="120"/>
              <w:jc w:val="center"/>
              <w:rPr>
                <w:i/>
                <w:sz w:val="28"/>
                <w:szCs w:val="28"/>
                <w:lang w:val="en-US"/>
              </w:rPr>
            </w:pPr>
            <w:r w:rsidRPr="00430B6C">
              <w:rPr>
                <w:i/>
                <w:sz w:val="28"/>
                <w:szCs w:val="28"/>
                <w:lang w:val="en-US"/>
              </w:rPr>
              <w:t xml:space="preserve">Hà Nội, ngày      tháng </w:t>
            </w:r>
            <w:r w:rsidR="00D93804">
              <w:rPr>
                <w:i/>
                <w:sz w:val="28"/>
                <w:szCs w:val="28"/>
                <w:lang w:val="en-US"/>
              </w:rPr>
              <w:t>8</w:t>
            </w:r>
            <w:r w:rsidRPr="00430B6C">
              <w:rPr>
                <w:i/>
                <w:sz w:val="28"/>
                <w:szCs w:val="28"/>
                <w:lang w:val="en-US"/>
              </w:rPr>
              <w:t xml:space="preserve"> năm 202</w:t>
            </w:r>
            <w:r w:rsidR="00D93804">
              <w:rPr>
                <w:i/>
                <w:sz w:val="28"/>
                <w:szCs w:val="28"/>
                <w:lang w:val="en-US"/>
              </w:rPr>
              <w:t>6</w:t>
            </w:r>
          </w:p>
        </w:tc>
      </w:tr>
    </w:tbl>
    <w:p w14:paraId="523DC101" w14:textId="4550D330" w:rsidR="00422DBB" w:rsidRDefault="00443559" w:rsidP="001A20E3">
      <w:pPr>
        <w:spacing w:before="360" w:after="240"/>
        <w:jc w:val="center"/>
        <w:rPr>
          <w:b/>
          <w:sz w:val="28"/>
          <w:szCs w:val="28"/>
        </w:rPr>
      </w:pPr>
      <w:r>
        <w:rPr>
          <w:b/>
          <w:noProof/>
          <w:lang w:val="en-US"/>
          <w14:ligatures w14:val="standardContextual"/>
        </w:rPr>
        <mc:AlternateContent>
          <mc:Choice Requires="wps">
            <w:drawing>
              <wp:anchor distT="0" distB="0" distL="114300" distR="114300" simplePos="0" relativeHeight="251659264" behindDoc="0" locked="0" layoutInCell="1" allowOverlap="1" wp14:anchorId="531B54D0" wp14:editId="51012A19">
                <wp:simplePos x="0" y="0"/>
                <wp:positionH relativeFrom="column">
                  <wp:posOffset>72893</wp:posOffset>
                </wp:positionH>
                <wp:positionV relativeFrom="paragraph">
                  <wp:posOffset>53208</wp:posOffset>
                </wp:positionV>
                <wp:extent cx="1104265" cy="321945"/>
                <wp:effectExtent l="0" t="0" r="19685" b="20955"/>
                <wp:wrapNone/>
                <wp:docPr id="121082903" name="Text Box 1"/>
                <wp:cNvGraphicFramePr/>
                <a:graphic xmlns:a="http://schemas.openxmlformats.org/drawingml/2006/main">
                  <a:graphicData uri="http://schemas.microsoft.com/office/word/2010/wordprocessingShape">
                    <wps:wsp>
                      <wps:cNvSpPr txBox="1"/>
                      <wps:spPr>
                        <a:xfrm>
                          <a:off x="0" y="0"/>
                          <a:ext cx="1104265" cy="321945"/>
                        </a:xfrm>
                        <a:prstGeom prst="rect">
                          <a:avLst/>
                        </a:prstGeom>
                        <a:solidFill>
                          <a:schemeClr val="lt1"/>
                        </a:solidFill>
                        <a:ln w="6350">
                          <a:solidFill>
                            <a:prstClr val="black"/>
                          </a:solidFill>
                        </a:ln>
                      </wps:spPr>
                      <wps:txbx>
                        <w:txbxContent>
                          <w:p w14:paraId="7ABF8FB9" w14:textId="77777777" w:rsidR="00443559" w:rsidRPr="00893BEB" w:rsidRDefault="00443559" w:rsidP="00443559">
                            <w:pPr>
                              <w:jc w:val="center"/>
                              <w:rPr>
                                <w:b/>
                                <w:bCs/>
                                <w:sz w:val="24"/>
                                <w:szCs w:val="24"/>
                              </w:rPr>
                            </w:pPr>
                            <w:r w:rsidRPr="00893BEB">
                              <w:rPr>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75pt;margin-top:4.2pt;width:86.95pt;height:2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" fillcolor="white [3201]" strokeweight=".5pt">
                <v:textbox>
                  <w:txbxContent>
                    <w:p w14:paraId="7ABF8FB9" w14:textId="77777777" w:rsidR="00443559" w:rsidRPr="00893BEB" w:rsidRDefault="00443559" w:rsidP="00443559">
                      <w:pPr>
                        <w:jc w:val="center"/>
                        <w:rPr>
                          <w:b/>
                          <w:bCs/>
                          <w:sz w:val="24"/>
                          <w:szCs w:val="24"/>
                        </w:rPr>
                      </w:pPr>
                      <w:r w:rsidRPr="00893BEB">
                        <w:rPr>
                          <w:b/>
                          <w:bCs/>
                          <w:sz w:val="24"/>
                          <w:szCs w:val="24"/>
                        </w:rPr>
                        <w:t>DỰ THẢO</w:t>
                      </w:r>
                    </w:p>
                  </w:txbxContent>
                </v:textbox>
              </v:shape>
            </w:pict>
          </mc:Fallback>
        </mc:AlternateContent>
      </w:r>
      <w:r w:rsidR="00CB02C8" w:rsidRPr="009D0F67">
        <w:rPr>
          <w:b/>
          <w:sz w:val="28"/>
          <w:szCs w:val="28"/>
        </w:rPr>
        <w:t>BÁO CÁO</w:t>
      </w:r>
    </w:p>
    <w:p w14:paraId="3E29A364" w14:textId="793ED6E2" w:rsidR="00422DBB" w:rsidRPr="001C6ADE" w:rsidRDefault="00D93804" w:rsidP="001C6ADE">
      <w:pPr>
        <w:spacing w:before="240"/>
        <w:jc w:val="center"/>
        <w:rPr>
          <w:b/>
          <w:color w:val="000000" w:themeColor="text1"/>
          <w:sz w:val="28"/>
          <w:szCs w:val="28"/>
        </w:rPr>
      </w:pPr>
      <w:r w:rsidRPr="001C6ADE">
        <w:rPr>
          <w:b/>
          <w:color w:val="000000" w:themeColor="text1"/>
          <w:sz w:val="28"/>
          <w:szCs w:val="28"/>
        </w:rPr>
        <w:t>Đánh gi</w:t>
      </w:r>
      <w:r w:rsidR="003022FB" w:rsidRPr="001C6ADE">
        <w:rPr>
          <w:b/>
          <w:color w:val="000000" w:themeColor="text1"/>
          <w:sz w:val="28"/>
          <w:szCs w:val="28"/>
        </w:rPr>
        <w:t>á</w:t>
      </w:r>
      <w:r w:rsidRPr="001C6ADE">
        <w:rPr>
          <w:b/>
          <w:color w:val="000000" w:themeColor="text1"/>
          <w:sz w:val="28"/>
          <w:szCs w:val="28"/>
        </w:rPr>
        <w:t xml:space="preserve"> thực trạng quan hệ xã hội liên quan đến dự thảo Nghị định</w:t>
      </w:r>
      <w:r w:rsidR="00096B7E" w:rsidRPr="001C6ADE">
        <w:rPr>
          <w:b/>
          <w:color w:val="000000" w:themeColor="text1"/>
          <w:sz w:val="28"/>
          <w:szCs w:val="28"/>
        </w:rPr>
        <w:t xml:space="preserve"> </w:t>
      </w:r>
      <w:r w:rsidR="00422DBB" w:rsidRPr="001C6ADE">
        <w:rPr>
          <w:b/>
          <w:color w:val="000000" w:themeColor="text1"/>
          <w:sz w:val="28"/>
          <w:szCs w:val="28"/>
        </w:rPr>
        <w:t>sửa đổi</w:t>
      </w:r>
      <w:r w:rsidR="0000307E" w:rsidRPr="001C6ADE">
        <w:rPr>
          <w:b/>
          <w:color w:val="000000" w:themeColor="text1"/>
          <w:sz w:val="28"/>
          <w:szCs w:val="28"/>
        </w:rPr>
        <w:t>, bổ sung</w:t>
      </w:r>
      <w:r w:rsidR="00422DBB" w:rsidRPr="001C6ADE">
        <w:rPr>
          <w:b/>
          <w:color w:val="000000" w:themeColor="text1"/>
          <w:sz w:val="28"/>
          <w:szCs w:val="28"/>
        </w:rPr>
        <w:t xml:space="preserve"> Nghị định số 25/2026/NĐ-CP ngày 17/01/2026 của Chính Phủ Quy định chi tiết và biện pháp để tổ chức, hướng dẫn thi hành một số điều của Luật Hóa chất về phát triển ngành công nghiệp hóa chất và an toàn, </w:t>
      </w:r>
      <w:r w:rsidR="001C6ADE">
        <w:rPr>
          <w:b/>
          <w:color w:val="000000" w:themeColor="text1"/>
          <w:sz w:val="28"/>
          <w:szCs w:val="28"/>
        </w:rPr>
        <w:br/>
      </w:r>
      <w:r w:rsidR="00422DBB" w:rsidRPr="001C6ADE">
        <w:rPr>
          <w:b/>
          <w:color w:val="000000" w:themeColor="text1"/>
          <w:sz w:val="28"/>
          <w:szCs w:val="28"/>
        </w:rPr>
        <w:t>an ninh hóa chất</w:t>
      </w:r>
    </w:p>
    <w:p w14:paraId="73656633" w14:textId="4BF2D6DC" w:rsidR="00412054" w:rsidRPr="009D0F67" w:rsidRDefault="00CB02C8" w:rsidP="008C57B4">
      <w:pPr>
        <w:jc w:val="center"/>
        <w:rPr>
          <w:b/>
          <w:sz w:val="16"/>
          <w:szCs w:val="16"/>
        </w:rPr>
      </w:pPr>
      <w:r w:rsidRPr="009D0F67">
        <w:rPr>
          <w:b/>
          <w:sz w:val="16"/>
          <w:szCs w:val="16"/>
        </w:rPr>
        <w:t>_______________</w:t>
      </w:r>
    </w:p>
    <w:p w14:paraId="014BF773" w14:textId="0B74B062" w:rsidR="00913F16" w:rsidRPr="00EB6E59" w:rsidRDefault="00CB02C8" w:rsidP="00D912D9">
      <w:pPr>
        <w:spacing w:before="240" w:after="120"/>
        <w:ind w:firstLine="720"/>
        <w:jc w:val="both"/>
        <w:rPr>
          <w:color w:val="000000" w:themeColor="text1"/>
          <w:sz w:val="28"/>
          <w:szCs w:val="28"/>
        </w:rPr>
      </w:pPr>
      <w:r w:rsidRPr="00EB6E59">
        <w:rPr>
          <w:color w:val="000000" w:themeColor="text1"/>
          <w:sz w:val="28"/>
          <w:szCs w:val="28"/>
        </w:rPr>
        <w:t xml:space="preserve">Thực hiện quy định của Luật Ban hành văn bản quy phạm pháp luật </w:t>
      </w:r>
      <w:r w:rsidR="00913F16" w:rsidRPr="00EB6E59">
        <w:rPr>
          <w:color w:val="000000" w:themeColor="text1"/>
          <w:sz w:val="28"/>
          <w:szCs w:val="28"/>
        </w:rPr>
        <w:t>năm 2025 và các văn bản hướng dẫn liên quan; Bộ Công Thương đã tiến hành</w:t>
      </w:r>
      <w:r w:rsidR="00B750C1" w:rsidRPr="00EB6E59">
        <w:rPr>
          <w:color w:val="000000" w:themeColor="text1"/>
          <w:sz w:val="28"/>
          <w:szCs w:val="28"/>
        </w:rPr>
        <w:t xml:space="preserve"> đánh giá thực trạng quan hệ xã hội liên quan đến dự thảo Nghị định sửa đổi Nghị định số 25/2026/NĐ-CP ngày 17/01/2026 của Chính Phủ Quy định chi tiết và biện pháp để tổ chức, hướng dẫn thi hành một số điều của Luật Hóa chất về phát triển ngành công nghiệp hóa chất và an toàn, an ninh hóa chất. Kết quả như sau:</w:t>
      </w:r>
    </w:p>
    <w:p w14:paraId="6A416975" w14:textId="5922C965" w:rsidR="00412054" w:rsidRPr="00EB6E59" w:rsidRDefault="00904A08" w:rsidP="00D912D9">
      <w:pPr>
        <w:spacing w:before="120" w:after="120"/>
        <w:ind w:firstLine="720"/>
        <w:jc w:val="both"/>
        <w:rPr>
          <w:rFonts w:eastAsia="Calibri"/>
          <w:b/>
          <w:color w:val="000000" w:themeColor="text1"/>
          <w:sz w:val="28"/>
          <w:szCs w:val="28"/>
        </w:rPr>
      </w:pPr>
      <w:r w:rsidRPr="00EB6E59">
        <w:rPr>
          <w:b/>
          <w:color w:val="000000" w:themeColor="text1"/>
          <w:sz w:val="28"/>
          <w:szCs w:val="28"/>
        </w:rPr>
        <w:t>I.</w:t>
      </w:r>
      <w:r w:rsidRPr="00EB6E59">
        <w:rPr>
          <w:color w:val="000000" w:themeColor="text1"/>
          <w:sz w:val="28"/>
          <w:szCs w:val="28"/>
        </w:rPr>
        <w:t xml:space="preserve"> </w:t>
      </w:r>
      <w:r w:rsidRPr="00EB6E59">
        <w:rPr>
          <w:rFonts w:eastAsia="Calibri"/>
          <w:b/>
          <w:color w:val="000000" w:themeColor="text1"/>
          <w:sz w:val="28"/>
          <w:szCs w:val="28"/>
        </w:rPr>
        <w:t>BỐI CẢNH THỰC HIỆN TỔNG KẾT</w:t>
      </w:r>
    </w:p>
    <w:p w14:paraId="2A59468D" w14:textId="2A6922D7" w:rsidR="00904A08" w:rsidRPr="00EB6E59" w:rsidRDefault="00904A08" w:rsidP="00D912D9">
      <w:pPr>
        <w:spacing w:before="120" w:after="120"/>
        <w:ind w:firstLine="720"/>
        <w:jc w:val="both"/>
        <w:rPr>
          <w:rFonts w:eastAsia="Calibri"/>
          <w:b/>
          <w:color w:val="000000" w:themeColor="text1"/>
          <w:sz w:val="28"/>
          <w:szCs w:val="28"/>
        </w:rPr>
      </w:pPr>
      <w:r w:rsidRPr="00EB6E59">
        <w:rPr>
          <w:rFonts w:eastAsia="Calibri"/>
          <w:b/>
          <w:color w:val="000000" w:themeColor="text1"/>
          <w:sz w:val="28"/>
          <w:szCs w:val="28"/>
        </w:rPr>
        <w:t xml:space="preserve">1. Bối cảnh liên quan đến </w:t>
      </w:r>
      <w:r w:rsidR="00B15A6E" w:rsidRPr="00EB6E59">
        <w:rPr>
          <w:rFonts w:eastAsia="Calibri"/>
          <w:b/>
          <w:color w:val="000000" w:themeColor="text1"/>
          <w:sz w:val="28"/>
          <w:szCs w:val="28"/>
        </w:rPr>
        <w:t>các quan hệ xã hội</w:t>
      </w:r>
    </w:p>
    <w:p w14:paraId="39B53BB7" w14:textId="5C698DD6" w:rsidR="0002705E" w:rsidRPr="00EB6E59" w:rsidRDefault="0002705E" w:rsidP="00D912D9">
      <w:pPr>
        <w:spacing w:before="120" w:after="120"/>
        <w:ind w:firstLine="720"/>
        <w:jc w:val="both"/>
        <w:rPr>
          <w:color w:val="000000" w:themeColor="text1"/>
          <w:sz w:val="28"/>
          <w:szCs w:val="28"/>
          <w:lang w:val="vi-VN"/>
        </w:rPr>
      </w:pPr>
      <w:r w:rsidRPr="00EB6E59">
        <w:rPr>
          <w:color w:val="000000" w:themeColor="text1"/>
          <w:sz w:val="28"/>
          <w:szCs w:val="28"/>
        </w:rPr>
        <w:t xml:space="preserve">Ngày 17/01/2026, Chính phủ đã ban hành </w:t>
      </w:r>
      <w:r w:rsidRPr="00EB6E59">
        <w:rPr>
          <w:rStyle w:val="inqyif"/>
          <w:color w:val="000000" w:themeColor="text1"/>
          <w:sz w:val="28"/>
          <w:szCs w:val="28"/>
        </w:rPr>
        <w:t>Nghị định số 25/2026/NĐ-CP</w:t>
      </w:r>
      <w:r w:rsidRPr="00EB6E59">
        <w:rPr>
          <w:color w:val="000000" w:themeColor="text1"/>
          <w:sz w:val="28"/>
          <w:szCs w:val="28"/>
        </w:rPr>
        <w:t xml:space="preserve"> nhằm hướng dẫn </w:t>
      </w:r>
      <w:hyperlink r:id="rId9" w:tgtFrame="_blank" w:history="1">
        <w:r w:rsidRPr="00EB6E59">
          <w:rPr>
            <w:rStyle w:val="Hyperlink"/>
            <w:color w:val="000000" w:themeColor="text1"/>
            <w:sz w:val="28"/>
            <w:szCs w:val="28"/>
            <w:u w:val="none"/>
          </w:rPr>
          <w:t>Luật Hóa chất số 69/2025/QH15</w:t>
        </w:r>
      </w:hyperlink>
      <w:r w:rsidRPr="00EB6E59">
        <w:rPr>
          <w:color w:val="000000" w:themeColor="text1"/>
          <w:sz w:val="28"/>
          <w:szCs w:val="28"/>
        </w:rPr>
        <w:t xml:space="preserve"> về phát triển công nghiệp hóa chất, khoảng cách an toàn, huấn luyện an toàn và ứng phó sự cố.</w:t>
      </w:r>
      <w:r w:rsidR="00150A08" w:rsidRPr="00EB6E59">
        <w:rPr>
          <w:color w:val="000000" w:themeColor="text1"/>
          <w:sz w:val="28"/>
          <w:szCs w:val="28"/>
        </w:rPr>
        <w:t xml:space="preserve"> Việc triển khai các quy định mới tại Nghị định 25/2026/NĐ-CP đã giúp các doanh nghiệp nâng cao tính chủ động trong phòng ngừa sự cố, đẩy mạnh số hóa thủ tục hành chính và cập nhật dữ liệu lên hệ thống Cơ sở dữ liệu quốc gia về hóa chất. </w:t>
      </w:r>
      <w:proofErr w:type="gramStart"/>
      <w:r w:rsidR="00150A08" w:rsidRPr="00EB6E59">
        <w:rPr>
          <w:rStyle w:val="citation-12"/>
          <w:color w:val="000000" w:themeColor="text1"/>
          <w:sz w:val="28"/>
          <w:szCs w:val="28"/>
        </w:rPr>
        <w:t>Các quy định về áp dụng nguyên tắc hóa học xanh trong thiết kế, lựa chọn công nghệ, thiết bị và nguyên liệu tái tạo bước đầu định hướng đầu tư</w:t>
      </w:r>
      <w:r w:rsidR="006E7992" w:rsidRPr="00EB6E59">
        <w:rPr>
          <w:rStyle w:val="citation-12"/>
          <w:color w:val="000000" w:themeColor="text1"/>
          <w:sz w:val="28"/>
          <w:szCs w:val="28"/>
        </w:rPr>
        <w:t>, phát triển</w:t>
      </w:r>
      <w:r w:rsidR="00150A08" w:rsidRPr="00EB6E59">
        <w:rPr>
          <w:rStyle w:val="citation-12"/>
          <w:color w:val="000000" w:themeColor="text1"/>
          <w:sz w:val="28"/>
          <w:szCs w:val="28"/>
        </w:rPr>
        <w:t xml:space="preserve"> bền vững cho ngành công nghiệp hóa chất.</w:t>
      </w:r>
      <w:proofErr w:type="gramEnd"/>
    </w:p>
    <w:p w14:paraId="78C0A7FB" w14:textId="63B89CB6" w:rsidR="0002705E" w:rsidRPr="00EB6E59" w:rsidRDefault="0002705E" w:rsidP="00D912D9">
      <w:pPr>
        <w:spacing w:before="120" w:after="120"/>
        <w:ind w:firstLine="720"/>
        <w:jc w:val="both"/>
        <w:rPr>
          <w:color w:val="000000" w:themeColor="text1"/>
          <w:sz w:val="28"/>
          <w:szCs w:val="28"/>
          <w:lang w:val="vi-VN"/>
        </w:rPr>
      </w:pPr>
      <w:r w:rsidRPr="00EB6E59">
        <w:rPr>
          <w:color w:val="000000" w:themeColor="text1"/>
          <w:sz w:val="28"/>
          <w:szCs w:val="28"/>
          <w:lang w:val="vi-VN"/>
        </w:rPr>
        <w:t xml:space="preserve">Tuy nhiên, qua quá trình áp dụng thực tế và tổng hợp ý kiến từ </w:t>
      </w:r>
      <w:r w:rsidR="006E7992" w:rsidRPr="00443559">
        <w:rPr>
          <w:color w:val="000000" w:themeColor="text1"/>
          <w:sz w:val="28"/>
          <w:szCs w:val="28"/>
          <w:lang w:val="vi-VN"/>
        </w:rPr>
        <w:t xml:space="preserve">các Sở Công Thương, Bộ, ngành, </w:t>
      </w:r>
      <w:r w:rsidRPr="00EB6E59">
        <w:rPr>
          <w:color w:val="000000" w:themeColor="text1"/>
          <w:sz w:val="28"/>
          <w:szCs w:val="28"/>
          <w:lang w:val="vi-VN"/>
        </w:rPr>
        <w:t xml:space="preserve">cộng đồng doanh nghiệp, các hiệp hội ngành hàng thông qua các đợt rà soát chính sách, phát sinh một số điểm bất cập về quan hệ xã hội giữa cơ quan quản lý nhà nước, các tổ chức tư vấn và </w:t>
      </w:r>
      <w:r w:rsidR="006E7992" w:rsidRPr="00443559">
        <w:rPr>
          <w:color w:val="000000" w:themeColor="text1"/>
          <w:sz w:val="28"/>
          <w:szCs w:val="28"/>
          <w:lang w:val="vi-VN"/>
        </w:rPr>
        <w:t>tổ chức, cá nhân</w:t>
      </w:r>
      <w:r w:rsidRPr="00EB6E59">
        <w:rPr>
          <w:color w:val="000000" w:themeColor="text1"/>
          <w:sz w:val="28"/>
          <w:szCs w:val="28"/>
          <w:lang w:val="vi-VN"/>
        </w:rPr>
        <w:t xml:space="preserve"> sản xuất, kinh doanh hóa chất. Việc xây dựng Dự thảo Nghị định sửa đổi, bổ sung là yêu cầu cấp thiết nhằm tháo gỡ các điểm nghẽn này.</w:t>
      </w:r>
    </w:p>
    <w:p w14:paraId="00BAB74F" w14:textId="5CB0EE8D" w:rsidR="0000307E" w:rsidRPr="00EB6E59" w:rsidRDefault="007355FA" w:rsidP="00D912D9">
      <w:pPr>
        <w:pBdr>
          <w:top w:val="nil"/>
          <w:left w:val="nil"/>
          <w:bottom w:val="nil"/>
          <w:right w:val="nil"/>
          <w:between w:val="nil"/>
        </w:pBdr>
        <w:tabs>
          <w:tab w:val="left" w:pos="993"/>
        </w:tabs>
        <w:spacing w:before="120" w:after="120"/>
        <w:ind w:firstLine="720"/>
        <w:jc w:val="both"/>
        <w:rPr>
          <w:rFonts w:eastAsia="Calibri"/>
          <w:b/>
          <w:color w:val="000000" w:themeColor="text1"/>
          <w:sz w:val="28"/>
          <w:szCs w:val="28"/>
          <w:lang w:val="vi-VN"/>
        </w:rPr>
      </w:pPr>
      <w:r w:rsidRPr="00EB6E59">
        <w:rPr>
          <w:rFonts w:eastAsia="Calibri"/>
          <w:b/>
          <w:color w:val="000000" w:themeColor="text1"/>
          <w:sz w:val="28"/>
          <w:szCs w:val="28"/>
          <w:lang w:val="vi-VN"/>
        </w:rPr>
        <w:t>2. Các chủ trương, đường lối của Đảng, chính sách của Nhà nước liên quan</w:t>
      </w:r>
      <w:r w:rsidR="00456F94" w:rsidRPr="00EB6E59">
        <w:rPr>
          <w:rFonts w:eastAsia="Calibri"/>
          <w:b/>
          <w:color w:val="000000" w:themeColor="text1"/>
          <w:sz w:val="28"/>
          <w:szCs w:val="28"/>
          <w:lang w:val="vi-VN"/>
        </w:rPr>
        <w:t xml:space="preserve"> đến quan hệ xã hội</w:t>
      </w:r>
    </w:p>
    <w:p w14:paraId="45FF56E8" w14:textId="0564E06E" w:rsidR="00C714A2" w:rsidRPr="00EB6E59" w:rsidRDefault="00C714A2" w:rsidP="00D912D9">
      <w:pPr>
        <w:spacing w:before="120" w:after="120"/>
        <w:ind w:firstLine="720"/>
        <w:jc w:val="both"/>
        <w:rPr>
          <w:color w:val="000000" w:themeColor="text1"/>
          <w:sz w:val="28"/>
          <w:szCs w:val="28"/>
          <w:lang w:val="vi-VN"/>
        </w:rPr>
      </w:pPr>
      <w:r w:rsidRPr="00EB6E59">
        <w:rPr>
          <w:color w:val="000000" w:themeColor="text1"/>
          <w:sz w:val="28"/>
          <w:szCs w:val="28"/>
          <w:lang w:val="vi-VN"/>
        </w:rPr>
        <w:t xml:space="preserve">Với đặc thù của hóa chất là sản phẩm phổ biến, được sử dụng rộng khắp trong đời sống người dân và hầu hết các hoạt động công nghiệp nhưng lại tiềm ẩn nhiều nguy cơ ảnh hưởng cả trong ngắn hạn và dài hạn đến sức khỏe con người và môi trường, việc triển khai quản lý chặt chẽ các hoạt động hóa chất </w:t>
      </w:r>
      <w:r w:rsidRPr="00EB6E59">
        <w:rPr>
          <w:color w:val="000000" w:themeColor="text1"/>
          <w:sz w:val="28"/>
          <w:szCs w:val="28"/>
          <w:lang w:val="vi-VN"/>
        </w:rPr>
        <w:lastRenderedPageBreak/>
        <w:t xml:space="preserve">theo quy định của Nghị định </w:t>
      </w:r>
      <w:r w:rsidR="006E7992" w:rsidRPr="00443559">
        <w:rPr>
          <w:color w:val="000000" w:themeColor="text1"/>
          <w:sz w:val="28"/>
          <w:szCs w:val="28"/>
          <w:lang w:val="vi-VN"/>
        </w:rPr>
        <w:t xml:space="preserve">số 25/2026/NĐ-CP </w:t>
      </w:r>
      <w:r w:rsidRPr="00EB6E59">
        <w:rPr>
          <w:color w:val="000000" w:themeColor="text1"/>
          <w:sz w:val="28"/>
          <w:szCs w:val="28"/>
          <w:lang w:val="vi-VN"/>
        </w:rPr>
        <w:t>đã góp phần hiện thực hóa chủ trương, chính sách của Đảng và nhà nước liên quan đến phát triển công nghiệp, quản lý hóa chất, an toàn hóa chất, cụ thể:</w:t>
      </w:r>
    </w:p>
    <w:p w14:paraId="6FB5EF13" w14:textId="77777777" w:rsidR="00C714A2" w:rsidRPr="00EB6E59" w:rsidRDefault="00C714A2" w:rsidP="00D912D9">
      <w:pPr>
        <w:spacing w:before="120" w:after="120"/>
        <w:ind w:firstLine="720"/>
        <w:jc w:val="both"/>
        <w:rPr>
          <w:color w:val="000000" w:themeColor="text1"/>
          <w:sz w:val="28"/>
          <w:szCs w:val="28"/>
          <w:lang w:val="vi-VN"/>
        </w:rPr>
      </w:pPr>
      <w:r w:rsidRPr="00EB6E59">
        <w:rPr>
          <w:color w:val="000000" w:themeColor="text1"/>
          <w:sz w:val="28"/>
          <w:szCs w:val="28"/>
          <w:lang w:val="vi-VN"/>
        </w:rPr>
        <w:t>- Chủ trương “phát triển hài hòa giữa kinh tế với văn hóa, xã hội, bảo vệ môi trường và thích ứng với biến đổi khí hậu” đã được nêu rõ tại Văn kiện Đại hội Đảng XIII.</w:t>
      </w:r>
    </w:p>
    <w:p w14:paraId="31A1A237" w14:textId="77777777" w:rsidR="00C714A2" w:rsidRPr="00443559" w:rsidRDefault="00C714A2" w:rsidP="00D912D9">
      <w:pPr>
        <w:tabs>
          <w:tab w:val="left" w:pos="720"/>
        </w:tabs>
        <w:spacing w:before="120" w:after="120"/>
        <w:ind w:firstLine="720"/>
        <w:jc w:val="both"/>
        <w:rPr>
          <w:color w:val="000000" w:themeColor="text1"/>
          <w:sz w:val="28"/>
          <w:szCs w:val="28"/>
          <w:lang w:val="vi-VN"/>
        </w:rPr>
      </w:pPr>
      <w:r w:rsidRPr="00443559">
        <w:rPr>
          <w:color w:val="000000" w:themeColor="text1"/>
          <w:sz w:val="28"/>
          <w:szCs w:val="28"/>
          <w:lang w:val="vi-VN"/>
        </w:rPr>
        <w:t>- Chiến lược phát triển kinh tế - xã hội 10 năm 2021 – 2030 (Văn kiện Đại hội đại biểu toàn quốc lần thứ XIII), xác định nhiệm vụ, giải pháp: “</w:t>
      </w:r>
      <w:r w:rsidRPr="00443559">
        <w:rPr>
          <w:i/>
          <w:color w:val="000000" w:themeColor="text1"/>
          <w:sz w:val="28"/>
          <w:szCs w:val="28"/>
          <w:lang w:val="vi-VN"/>
        </w:rPr>
        <w:t xml:space="preserve">Tập trung phát triển một số ngành công nghiệp nền tảng đáp ứng nhu cầu về tư liệu sản xuất cơ bản của nền kinh tế như công nghiệp năng lượng, cơ khí chế tạo, luyện kim, </w:t>
      </w:r>
      <w:r w:rsidRPr="00443559">
        <w:rPr>
          <w:b/>
          <w:i/>
          <w:color w:val="000000" w:themeColor="text1"/>
          <w:sz w:val="28"/>
          <w:szCs w:val="28"/>
          <w:lang w:val="vi-VN"/>
        </w:rPr>
        <w:t>hóa chất</w:t>
      </w:r>
      <w:r w:rsidRPr="00443559">
        <w:rPr>
          <w:i/>
          <w:color w:val="000000" w:themeColor="text1"/>
          <w:sz w:val="28"/>
          <w:szCs w:val="28"/>
          <w:lang w:val="vi-VN"/>
        </w:rPr>
        <w:t>, phân bón, vật liệu...</w:t>
      </w:r>
      <w:r w:rsidRPr="00443559">
        <w:rPr>
          <w:color w:val="000000" w:themeColor="text1"/>
          <w:sz w:val="28"/>
          <w:szCs w:val="28"/>
          <w:lang w:val="vi-VN"/>
        </w:rPr>
        <w:t>”;  “</w:t>
      </w:r>
      <w:r w:rsidRPr="00443559">
        <w:rPr>
          <w:i/>
          <w:color w:val="000000" w:themeColor="text1"/>
          <w:sz w:val="28"/>
          <w:szCs w:val="28"/>
          <w:lang w:val="vi-VN"/>
        </w:rPr>
        <w:t>phát triển nhanh và bền vững dựa chủ yếu vào khoa học công nghệ, đổi mới sáng tạo và chuyển đổi số</w:t>
      </w:r>
      <w:r w:rsidRPr="00443559">
        <w:rPr>
          <w:color w:val="000000" w:themeColor="text1"/>
          <w:sz w:val="28"/>
          <w:szCs w:val="28"/>
          <w:lang w:val="vi-VN"/>
        </w:rPr>
        <w:t>”; “</w:t>
      </w:r>
      <w:r w:rsidRPr="00443559">
        <w:rPr>
          <w:i/>
          <w:color w:val="000000" w:themeColor="text1"/>
          <w:sz w:val="28"/>
          <w:szCs w:val="28"/>
          <w:lang w:val="vi-VN"/>
        </w:rPr>
        <w:t>quản lý, khai thác, sử dụng hợp lý, tiết kiệm, hiệu quả và bền vững tài nguyên; lấy bảo vệ môi trường sống và sức khỏe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r w:rsidRPr="00443559">
        <w:rPr>
          <w:color w:val="000000" w:themeColor="text1"/>
          <w:sz w:val="28"/>
          <w:szCs w:val="28"/>
          <w:lang w:val="vi-VN"/>
        </w:rPr>
        <w:t>”.</w:t>
      </w:r>
    </w:p>
    <w:p w14:paraId="7F939213" w14:textId="77777777" w:rsidR="003022FB" w:rsidRPr="00443559" w:rsidRDefault="00C714A2" w:rsidP="00D912D9">
      <w:pPr>
        <w:tabs>
          <w:tab w:val="left" w:pos="720"/>
        </w:tabs>
        <w:spacing w:before="120" w:after="120"/>
        <w:ind w:firstLine="720"/>
        <w:jc w:val="both"/>
        <w:rPr>
          <w:color w:val="000000" w:themeColor="text1"/>
          <w:sz w:val="28"/>
          <w:szCs w:val="28"/>
          <w:lang w:val="vi-VN"/>
        </w:rPr>
      </w:pPr>
      <w:r w:rsidRPr="00443559">
        <w:rPr>
          <w:color w:val="000000" w:themeColor="text1"/>
          <w:sz w:val="28"/>
          <w:szCs w:val="28"/>
          <w:lang w:val="vi-VN"/>
        </w:rPr>
        <w:t xml:space="preserve">- Nghị quyết số 29-NQ/TW ngày 17/11/2022, Hội nghị lần thứ 6 Ban Chấp hành Trung ương Đảng khóa XIII về tiếp tục đẩy mạnh công nghiệp hóa, hiện đại hóa đất nước đến năm 2030, tầm nhìn đến năm 2045 tiếp tục xác định: </w:t>
      </w:r>
      <w:r w:rsidRPr="00443559">
        <w:rPr>
          <w:i/>
          <w:color w:val="000000" w:themeColor="text1"/>
          <w:sz w:val="28"/>
          <w:szCs w:val="28"/>
          <w:lang w:val="vi-VN"/>
        </w:rPr>
        <w:t>“Ưu tiên nguồn lực và có cơ chế, chính sách khuyến khích đủ mạnh để phát triển những lĩnh vực ưu tiên của các ngành công nghiệp nền tảng: hóa chất (ưu tiên phát triển các loại hóa chất cơ bản, hóa dầu, hóa dược, phân bón)</w:t>
      </w:r>
      <w:r w:rsidRPr="00443559">
        <w:rPr>
          <w:color w:val="000000" w:themeColor="text1"/>
          <w:sz w:val="28"/>
          <w:szCs w:val="28"/>
          <w:lang w:val="vi-VN"/>
        </w:rPr>
        <w:t>”; “</w:t>
      </w:r>
      <w:r w:rsidRPr="00443559">
        <w:rPr>
          <w:i/>
          <w:color w:val="000000" w:themeColor="text1"/>
          <w:sz w:val="28"/>
          <w:szCs w:val="28"/>
          <w:lang w:val="vi-VN"/>
        </w:rPr>
        <w:t>Khuyến khích phát triển công nghiệp cơ khí, hóa chất và công nghệ sinh học phục vụ sản xuất nông nghiệp và chế biến nông, lâm, thủy sản”</w:t>
      </w:r>
      <w:r w:rsidRPr="00443559">
        <w:rPr>
          <w:color w:val="000000" w:themeColor="text1"/>
          <w:sz w:val="28"/>
          <w:szCs w:val="28"/>
          <w:lang w:val="vi-VN"/>
        </w:rPr>
        <w:t xml:space="preserve">.  </w:t>
      </w:r>
    </w:p>
    <w:p w14:paraId="59084B8D" w14:textId="0A7EF6BE" w:rsidR="003022FB" w:rsidRPr="00443559" w:rsidRDefault="003022FB" w:rsidP="00D912D9">
      <w:pPr>
        <w:tabs>
          <w:tab w:val="left" w:pos="720"/>
        </w:tabs>
        <w:spacing w:before="120" w:after="120"/>
        <w:ind w:firstLine="720"/>
        <w:jc w:val="both"/>
        <w:rPr>
          <w:color w:val="000000" w:themeColor="text1"/>
          <w:sz w:val="28"/>
          <w:szCs w:val="28"/>
          <w:lang w:val="vi-VN"/>
        </w:rPr>
      </w:pPr>
      <w:r w:rsidRPr="00443559">
        <w:rPr>
          <w:color w:val="000000" w:themeColor="text1"/>
          <w:sz w:val="28"/>
          <w:szCs w:val="28"/>
          <w:lang w:val="vi-VN"/>
        </w:rPr>
        <w:t>- Nghị Quyết số 18-NQ/TW ngày 28/7/2026 Hội nghị lần thứ ba Ban Chấp hành Trung ương Đảng khóa XIV về xây dựng xã hội kỷ cương, an toàn</w:t>
      </w:r>
      <w:r w:rsidR="00760AB5" w:rsidRPr="00443559">
        <w:rPr>
          <w:color w:val="000000" w:themeColor="text1"/>
          <w:sz w:val="28"/>
          <w:szCs w:val="28"/>
          <w:lang w:val="vi-VN"/>
        </w:rPr>
        <w:t xml:space="preserve">, văn minh, hài hòa, phát triển và Nghị Quyết số 27-NQ/TW ngày 09/11/2022 Hội nghị lần thứ sáu Ban chấp hành trung ương Đảng khóa XIII về tiếp tục xây dựng và hoàn thiện nhà nước pháp </w:t>
      </w:r>
      <w:r w:rsidR="00F9335E" w:rsidRPr="00443559">
        <w:rPr>
          <w:color w:val="000000" w:themeColor="text1"/>
          <w:sz w:val="28"/>
          <w:szCs w:val="28"/>
          <w:lang w:val="vi-VN"/>
        </w:rPr>
        <w:t xml:space="preserve">cải cách thủ tục hành chính </w:t>
      </w:r>
      <w:r w:rsidR="00760AB5" w:rsidRPr="00443559">
        <w:rPr>
          <w:color w:val="000000" w:themeColor="text1"/>
          <w:sz w:val="28"/>
          <w:szCs w:val="28"/>
          <w:lang w:val="vi-VN"/>
        </w:rPr>
        <w:t>quyền xã hội chủ nghĩa Việt Nam trong Giai đoạn mới với định hướng cốt lõi đẩy mạnh, cải thiện môi trường đầu tư k</w:t>
      </w:r>
      <w:r w:rsidR="00557927" w:rsidRPr="00443559">
        <w:rPr>
          <w:color w:val="000000" w:themeColor="text1"/>
          <w:sz w:val="28"/>
          <w:szCs w:val="28"/>
          <w:lang w:val="vi-VN"/>
        </w:rPr>
        <w:t>inh doanh, phân cấp, phân quyền, đi đôi với kiểm tra, giám sát hiệu quả.</w:t>
      </w:r>
    </w:p>
    <w:p w14:paraId="49AAAB9F" w14:textId="5621B915" w:rsidR="009454FF" w:rsidRPr="00443559" w:rsidRDefault="00C8322F" w:rsidP="00D912D9">
      <w:pPr>
        <w:pBdr>
          <w:top w:val="nil"/>
          <w:left w:val="nil"/>
          <w:bottom w:val="nil"/>
          <w:right w:val="nil"/>
          <w:between w:val="nil"/>
        </w:pBdr>
        <w:tabs>
          <w:tab w:val="left" w:pos="993"/>
        </w:tabs>
        <w:spacing w:before="120" w:after="120"/>
        <w:ind w:firstLine="720"/>
        <w:jc w:val="both"/>
        <w:rPr>
          <w:color w:val="000000" w:themeColor="text1"/>
          <w:sz w:val="28"/>
          <w:szCs w:val="28"/>
          <w:lang w:val="vi-VN"/>
        </w:rPr>
      </w:pPr>
      <w:r w:rsidRPr="00443559">
        <w:rPr>
          <w:rFonts w:eastAsia="Calibri"/>
          <w:color w:val="000000" w:themeColor="text1"/>
          <w:sz w:val="28"/>
          <w:szCs w:val="28"/>
          <w:lang w:val="vi-VN"/>
        </w:rPr>
        <w:t>Luật Hóa chất số 69/QH15/2026</w:t>
      </w:r>
      <w:r w:rsidR="009454FF" w:rsidRPr="00443559">
        <w:rPr>
          <w:rFonts w:eastAsia="Calibri"/>
          <w:color w:val="000000" w:themeColor="text1"/>
          <w:sz w:val="28"/>
          <w:szCs w:val="28"/>
          <w:lang w:val="vi-VN"/>
        </w:rPr>
        <w:t xml:space="preserve"> có hiệu lực thi hành từ ngày 01/01/2026 cùng với các Nghị định, thông tư hướng dẫn thi hành Luật </w:t>
      </w:r>
      <w:r w:rsidR="009454FF" w:rsidRPr="00443559">
        <w:rPr>
          <w:color w:val="000000" w:themeColor="text1"/>
          <w:sz w:val="28"/>
          <w:szCs w:val="28"/>
          <w:lang w:val="vi-VN"/>
        </w:rPr>
        <w:t xml:space="preserve">đã tạo lập hành lang pháp lý đầy đủ, quan trọng nhằm thúc đẩy sự phát triển của ngành công nghiệp nền tảng, đồng thời nâng cao hiệu lực quản lý nhà nước về an toàn, an ninh hóa chất trên phạm vi toàn quốc. </w:t>
      </w:r>
    </w:p>
    <w:p w14:paraId="300F927B" w14:textId="2532680E" w:rsidR="002C7E9A" w:rsidRPr="00443559" w:rsidRDefault="009454FF"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Ngày 17/01/2026, Chính phủ ban hành Nghị định số 25/2026/NĐ-CP </w:t>
      </w:r>
      <w:r w:rsidR="00271D0B" w:rsidRPr="00443559">
        <w:rPr>
          <w:color w:val="000000" w:themeColor="text1"/>
          <w:sz w:val="28"/>
          <w:szCs w:val="28"/>
          <w:lang w:val="vi-VN"/>
        </w:rPr>
        <w:t>Quy định chi tiết và biện pháp để tổ chức, hướng dẫn thi hành một số điều của Luật Hóa chất về phát triển ngành công nghiệp hóa chất và an toàn, an ninh hóa chất. Việc ban hành Nghị định số 25/2026/NĐ-CP ngày 17/01/2026 của Chính phủ</w:t>
      </w:r>
      <w:r w:rsidR="00E27FC3" w:rsidRPr="00443559">
        <w:rPr>
          <w:color w:val="000000" w:themeColor="text1"/>
          <w:sz w:val="28"/>
          <w:szCs w:val="28"/>
          <w:lang w:val="vi-VN"/>
        </w:rPr>
        <w:t xml:space="preserve"> và </w:t>
      </w:r>
      <w:r w:rsidR="00E27FC3" w:rsidRPr="00443559">
        <w:rPr>
          <w:color w:val="000000" w:themeColor="text1"/>
          <w:sz w:val="28"/>
          <w:szCs w:val="28"/>
          <w:lang w:val="vi-VN"/>
        </w:rPr>
        <w:lastRenderedPageBreak/>
        <w:t xml:space="preserve">Thông tư số </w:t>
      </w:r>
      <w:r w:rsidR="00E27FC3" w:rsidRPr="00443559">
        <w:rPr>
          <w:color w:val="000000" w:themeColor="text1"/>
          <w:sz w:val="28"/>
          <w:szCs w:val="28"/>
          <w:shd w:val="clear" w:color="auto" w:fill="FFFFFF"/>
          <w:lang w:val="vi-VN"/>
        </w:rPr>
        <w:t xml:space="preserve">02/2026/TT-BCT của Bộ Công Thương </w:t>
      </w:r>
      <w:r w:rsidR="00271D0B" w:rsidRPr="00443559">
        <w:rPr>
          <w:color w:val="000000" w:themeColor="text1"/>
          <w:sz w:val="28"/>
          <w:szCs w:val="28"/>
          <w:lang w:val="vi-VN"/>
        </w:rPr>
        <w:t xml:space="preserve">đã cụ thể hóa </w:t>
      </w:r>
      <w:r w:rsidR="00CF52C3" w:rsidRPr="00443559">
        <w:rPr>
          <w:color w:val="000000" w:themeColor="text1"/>
          <w:sz w:val="28"/>
          <w:szCs w:val="28"/>
          <w:lang w:val="vi-VN"/>
        </w:rPr>
        <w:t>một số</w:t>
      </w:r>
      <w:r w:rsidR="00271D0B" w:rsidRPr="00443559">
        <w:rPr>
          <w:color w:val="000000" w:themeColor="text1"/>
          <w:sz w:val="28"/>
          <w:szCs w:val="28"/>
          <w:lang w:val="vi-VN"/>
        </w:rPr>
        <w:t xml:space="preserve"> quy định then chốt của Luật</w:t>
      </w:r>
      <w:r w:rsidR="005D4860" w:rsidRPr="00443559">
        <w:rPr>
          <w:color w:val="000000" w:themeColor="text1"/>
          <w:sz w:val="28"/>
          <w:szCs w:val="28"/>
          <w:lang w:val="vi-VN"/>
        </w:rPr>
        <w:t xml:space="preserve">. </w:t>
      </w:r>
      <w:r w:rsidR="005D4860" w:rsidRPr="00443559">
        <w:rPr>
          <w:rFonts w:eastAsia="Calibri"/>
          <w:color w:val="000000" w:themeColor="text1"/>
          <w:sz w:val="28"/>
          <w:szCs w:val="28"/>
          <w:lang w:val="vi-VN"/>
        </w:rPr>
        <w:t xml:space="preserve">Tại thời điểm ban hành và giai đoạn đầu sau khi </w:t>
      </w:r>
      <w:r w:rsidR="005D4860" w:rsidRPr="00443559">
        <w:rPr>
          <w:rFonts w:eastAsia="Calibri"/>
          <w:bCs/>
          <w:color w:val="000000" w:themeColor="text1"/>
          <w:sz w:val="28"/>
          <w:szCs w:val="28"/>
          <w:lang w:val="vi-VN"/>
        </w:rPr>
        <w:t xml:space="preserve">Nghị định số </w:t>
      </w:r>
      <w:r w:rsidR="005D4860" w:rsidRPr="00443559">
        <w:rPr>
          <w:color w:val="000000" w:themeColor="text1"/>
          <w:sz w:val="28"/>
          <w:szCs w:val="28"/>
          <w:lang w:val="vi-VN"/>
        </w:rPr>
        <w:t xml:space="preserve">25/2026/NĐ-CP </w:t>
      </w:r>
      <w:r w:rsidR="005D4860" w:rsidRPr="00443559">
        <w:rPr>
          <w:rFonts w:eastAsia="Calibri"/>
          <w:color w:val="000000" w:themeColor="text1"/>
          <w:sz w:val="28"/>
          <w:szCs w:val="28"/>
          <w:lang w:val="vi-VN"/>
        </w:rPr>
        <w:t>có hiệu lực, được thực thi, các quy định của Nghị định có tính toàn diện, phù hợp với các văn bản pháp luật quản lý các lĩnh vực khác hiện hành, tạo sự đồng bộ về cơ sở pháp lý nâng cao hiệu lực hiệu quả quản lý nhà nước trong việc thúc đẩy phát triển công nghiệp hóa chất, đảm bảo an toàn, bảo vệ môi trường trong hoạt động hóa chất.</w:t>
      </w:r>
      <w:r w:rsidRPr="00443559">
        <w:rPr>
          <w:color w:val="000000" w:themeColor="text1"/>
          <w:sz w:val="28"/>
          <w:szCs w:val="28"/>
          <w:lang w:val="vi-VN"/>
        </w:rPr>
        <w:t xml:space="preserve"> </w:t>
      </w:r>
    </w:p>
    <w:p w14:paraId="105D3B4A" w14:textId="00EA4256" w:rsidR="002C7E9A" w:rsidRPr="00443559" w:rsidRDefault="005D4860" w:rsidP="00D912D9">
      <w:pPr>
        <w:spacing w:before="120" w:after="120"/>
        <w:ind w:firstLine="720"/>
        <w:jc w:val="both"/>
        <w:rPr>
          <w:rStyle w:val="citation-67"/>
          <w:color w:val="000000" w:themeColor="text1"/>
          <w:sz w:val="28"/>
          <w:szCs w:val="28"/>
          <w:lang w:val="vi-VN"/>
        </w:rPr>
      </w:pPr>
      <w:r w:rsidRPr="00443559">
        <w:rPr>
          <w:color w:val="000000" w:themeColor="text1"/>
          <w:sz w:val="28"/>
          <w:szCs w:val="28"/>
          <w:lang w:val="vi-VN"/>
        </w:rPr>
        <w:t>T</w:t>
      </w:r>
      <w:r w:rsidR="00CF52C3" w:rsidRPr="00443559">
        <w:rPr>
          <w:color w:val="000000" w:themeColor="text1"/>
          <w:sz w:val="28"/>
          <w:szCs w:val="28"/>
          <w:lang w:val="vi-VN"/>
        </w:rPr>
        <w:t>uy nhiên</w:t>
      </w:r>
      <w:r w:rsidR="002C7E9A" w:rsidRPr="00443559">
        <w:rPr>
          <w:color w:val="000000" w:themeColor="text1"/>
          <w:sz w:val="28"/>
          <w:szCs w:val="28"/>
          <w:lang w:val="vi-VN"/>
        </w:rPr>
        <w:t>, trong thời gian vừa qua, nhiều quy định pháp luật mới được ban hành như Nghị định số 275/2026/NĐ-CP (</w:t>
      </w:r>
      <w:r w:rsidR="00EF12FA" w:rsidRPr="00443559">
        <w:rPr>
          <w:color w:val="000000" w:themeColor="text1"/>
          <w:sz w:val="28"/>
          <w:szCs w:val="28"/>
          <w:lang w:val="vi-VN"/>
        </w:rPr>
        <w:t>c</w:t>
      </w:r>
      <w:r w:rsidR="002C7E9A" w:rsidRPr="00443559">
        <w:rPr>
          <w:color w:val="000000" w:themeColor="text1"/>
          <w:sz w:val="28"/>
          <w:szCs w:val="28"/>
          <w:lang w:val="vi-VN"/>
        </w:rPr>
        <w:t xml:space="preserve">ó hiệu lực từ 25/08/2026) Quy định xử phạt vi phạm hành chính trong lĩnh vực hóa chất và vật liệu nổ công nghiệp, theo đó quy định </w:t>
      </w:r>
      <w:r w:rsidR="002C7E9A" w:rsidRPr="00443559">
        <w:rPr>
          <w:rStyle w:val="citation-67"/>
          <w:color w:val="000000" w:themeColor="text1"/>
          <w:sz w:val="28"/>
          <w:szCs w:val="28"/>
          <w:lang w:val="vi-VN"/>
        </w:rPr>
        <w:t xml:space="preserve">khung xử phạt vi phạm hành chính mới tăng mạnh và chi tiết hóa các chế tài; </w:t>
      </w:r>
      <w:r w:rsidR="002C7E9A" w:rsidRPr="00443559">
        <w:rPr>
          <w:color w:val="000000" w:themeColor="text1"/>
          <w:sz w:val="28"/>
          <w:szCs w:val="28"/>
          <w:lang w:val="vi-VN"/>
        </w:rPr>
        <w:t>Nghị định số 320/2026/NĐ-CP (</w:t>
      </w:r>
      <w:r w:rsidR="00EF12FA" w:rsidRPr="00443559">
        <w:rPr>
          <w:color w:val="000000" w:themeColor="text1"/>
          <w:sz w:val="28"/>
          <w:szCs w:val="28"/>
          <w:lang w:val="vi-VN"/>
        </w:rPr>
        <w:t>b</w:t>
      </w:r>
      <w:r w:rsidR="002C7E9A" w:rsidRPr="00443559">
        <w:rPr>
          <w:color w:val="000000" w:themeColor="text1"/>
          <w:sz w:val="28"/>
          <w:szCs w:val="28"/>
          <w:lang w:val="vi-VN"/>
        </w:rPr>
        <w:t>an hành ngày 13/08/2026) sửa đổi, bổ sung một số điều của Nghị định số 69/2024/NĐ-CР ngày 25 tháng 6 năm 2024 của Chính phủ quy định về định danh và xác thực điện tử</w:t>
      </w:r>
      <w:r w:rsidR="00DE79B2" w:rsidRPr="00443559">
        <w:rPr>
          <w:color w:val="000000" w:themeColor="text1"/>
          <w:sz w:val="28"/>
          <w:szCs w:val="28"/>
          <w:lang w:val="vi-VN"/>
        </w:rPr>
        <w:t>,</w:t>
      </w:r>
      <w:r w:rsidR="002C7E9A" w:rsidRPr="00443559">
        <w:rPr>
          <w:color w:val="000000" w:themeColor="text1"/>
          <w:sz w:val="28"/>
          <w:szCs w:val="28"/>
          <w:lang w:val="vi-VN"/>
        </w:rPr>
        <w:t xml:space="preserve"> </w:t>
      </w:r>
      <w:r w:rsidR="002C7E9A" w:rsidRPr="00443559">
        <w:rPr>
          <w:rStyle w:val="citation-67"/>
          <w:color w:val="000000" w:themeColor="text1"/>
          <w:sz w:val="28"/>
          <w:szCs w:val="28"/>
          <w:lang w:val="vi-VN"/>
        </w:rPr>
        <w:t>do đó Nghị định số 25/2026/NĐ-CP cần được sửa đổi/bổ sung để bảo đảm sự đồng bộ về quy định kỹ thuật, điều kiện kinh doanh và nghĩa vụ pháp lý tương ứng với các hành vi bị xử phạt</w:t>
      </w:r>
      <w:r w:rsidR="00167660" w:rsidRPr="00443559">
        <w:rPr>
          <w:rStyle w:val="citation-67"/>
          <w:color w:val="000000" w:themeColor="text1"/>
          <w:sz w:val="28"/>
          <w:szCs w:val="28"/>
          <w:lang w:val="vi-VN"/>
        </w:rPr>
        <w:t>, đồng thời phải cập nhật các quy định liên quan đến số hóa thủ tục hành chính.</w:t>
      </w:r>
    </w:p>
    <w:p w14:paraId="470AEBBD" w14:textId="2BAEC7CF" w:rsidR="008A1B08" w:rsidRPr="00443559" w:rsidRDefault="00CE077D" w:rsidP="00D912D9">
      <w:pPr>
        <w:spacing w:before="120" w:after="120"/>
        <w:ind w:firstLine="720"/>
        <w:jc w:val="both"/>
        <w:rPr>
          <w:b/>
          <w:color w:val="000000" w:themeColor="text1"/>
          <w:sz w:val="28"/>
          <w:szCs w:val="28"/>
          <w:lang w:val="vi-VN"/>
        </w:rPr>
      </w:pPr>
      <w:r w:rsidRPr="00443559">
        <w:rPr>
          <w:b/>
          <w:color w:val="000000" w:themeColor="text1"/>
          <w:sz w:val="28"/>
          <w:szCs w:val="28"/>
          <w:lang w:val="vi-VN"/>
        </w:rPr>
        <w:t xml:space="preserve">II. </w:t>
      </w:r>
      <w:r w:rsidR="00922407" w:rsidRPr="00443559">
        <w:rPr>
          <w:b/>
          <w:color w:val="000000" w:themeColor="text1"/>
          <w:sz w:val="28"/>
          <w:szCs w:val="28"/>
          <w:lang w:val="vi-VN"/>
        </w:rPr>
        <w:t>THỰC TRẠNG QUAN HỆ XÃ HỘI</w:t>
      </w:r>
    </w:p>
    <w:p w14:paraId="256A6332" w14:textId="66A36587" w:rsidR="00CE077D" w:rsidRPr="00443559" w:rsidRDefault="00CE077D" w:rsidP="00D912D9">
      <w:pPr>
        <w:spacing w:before="120" w:after="120"/>
        <w:ind w:firstLine="720"/>
        <w:jc w:val="both"/>
        <w:rPr>
          <w:b/>
          <w:color w:val="000000" w:themeColor="text1"/>
          <w:sz w:val="28"/>
          <w:szCs w:val="28"/>
          <w:lang w:val="vi-VN"/>
        </w:rPr>
      </w:pPr>
      <w:r w:rsidRPr="00443559">
        <w:rPr>
          <w:b/>
          <w:color w:val="000000" w:themeColor="text1"/>
          <w:sz w:val="28"/>
          <w:szCs w:val="28"/>
          <w:lang w:val="vi-VN"/>
        </w:rPr>
        <w:t>1. Quan hệ xã hội chưa có pháp luật điều chỉnh</w:t>
      </w:r>
      <w:r w:rsidR="00922407" w:rsidRPr="00443559">
        <w:rPr>
          <w:b/>
          <w:color w:val="000000" w:themeColor="text1"/>
          <w:sz w:val="28"/>
          <w:szCs w:val="28"/>
          <w:lang w:val="vi-VN"/>
        </w:rPr>
        <w:t xml:space="preserve"> liên quan đến chính sách/dự thảo </w:t>
      </w:r>
    </w:p>
    <w:p w14:paraId="50B8223F" w14:textId="69E80D54" w:rsidR="002C7E9A" w:rsidRPr="00443559" w:rsidRDefault="008D4203"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 </w:t>
      </w:r>
      <w:r w:rsidR="00A67DC6" w:rsidRPr="00443559">
        <w:rPr>
          <w:rFonts w:eastAsia="Calibri"/>
          <w:color w:val="000000" w:themeColor="text1"/>
          <w:sz w:val="28"/>
          <w:szCs w:val="28"/>
          <w:lang w:val="vi-VN"/>
        </w:rPr>
        <w:t xml:space="preserve">Điều 1 Nghị định 25/2026/NĐ-CP </w:t>
      </w:r>
      <w:r w:rsidR="005D0A7C" w:rsidRPr="00443559">
        <w:rPr>
          <w:rFonts w:eastAsia="Calibri"/>
          <w:color w:val="000000" w:themeColor="text1"/>
          <w:sz w:val="28"/>
          <w:szCs w:val="28"/>
          <w:lang w:val="vi-VN"/>
        </w:rPr>
        <w:t>quy định</w:t>
      </w:r>
      <w:r w:rsidR="00A67DC6" w:rsidRPr="00443559">
        <w:rPr>
          <w:rFonts w:eastAsia="Calibri"/>
          <w:color w:val="000000" w:themeColor="text1"/>
          <w:sz w:val="28"/>
          <w:szCs w:val="28"/>
          <w:lang w:val="vi-VN"/>
        </w:rPr>
        <w:t xml:space="preserve"> phạm vi điều chỉnh</w:t>
      </w:r>
      <w:r w:rsidR="005D0A7C" w:rsidRPr="00443559">
        <w:rPr>
          <w:rFonts w:eastAsia="Calibri"/>
          <w:color w:val="000000" w:themeColor="text1"/>
          <w:sz w:val="28"/>
          <w:szCs w:val="28"/>
          <w:lang w:val="vi-VN"/>
        </w:rPr>
        <w:t xml:space="preserve">, tuy nhiên </w:t>
      </w:r>
      <w:r w:rsidR="002E6461" w:rsidRPr="00443559">
        <w:rPr>
          <w:rFonts w:eastAsia="Calibri"/>
          <w:color w:val="000000" w:themeColor="text1"/>
          <w:sz w:val="28"/>
          <w:szCs w:val="28"/>
          <w:lang w:val="vi-VN"/>
        </w:rPr>
        <w:t>c</w:t>
      </w:r>
      <w:r w:rsidRPr="00443559">
        <w:rPr>
          <w:rFonts w:eastAsia="Calibri"/>
          <w:color w:val="000000" w:themeColor="text1"/>
          <w:sz w:val="28"/>
          <w:szCs w:val="28"/>
          <w:lang w:val="vi-VN"/>
        </w:rPr>
        <w:t xml:space="preserve">hưa quy định các trường hợp không thuộc đối tượng điều </w:t>
      </w:r>
      <w:r w:rsidR="007D7688" w:rsidRPr="00443559">
        <w:rPr>
          <w:rFonts w:eastAsia="Calibri"/>
          <w:color w:val="000000" w:themeColor="text1"/>
          <w:sz w:val="28"/>
          <w:szCs w:val="28"/>
          <w:lang w:val="vi-VN"/>
        </w:rPr>
        <w:t xml:space="preserve">chỉnh </w:t>
      </w:r>
      <w:r w:rsidRPr="00443559">
        <w:rPr>
          <w:rFonts w:eastAsia="Calibri"/>
          <w:color w:val="000000" w:themeColor="text1"/>
          <w:sz w:val="28"/>
          <w:szCs w:val="28"/>
          <w:lang w:val="vi-VN"/>
        </w:rPr>
        <w:t>về Bảo đảm yêu cầu về cơ sở vật chất – kỹ thuật trong hóa chất (Chương V), huấn luyện an toàn chuyên ngành hóa chất (Chương VI) và Phòng ngừa, ứng phó sự cố hóa chất (Chương VII)</w:t>
      </w:r>
      <w:r w:rsidR="00A67DC6" w:rsidRPr="00443559">
        <w:rPr>
          <w:rFonts w:eastAsia="Calibri"/>
          <w:color w:val="000000" w:themeColor="text1"/>
          <w:sz w:val="28"/>
          <w:szCs w:val="28"/>
          <w:lang w:val="vi-VN"/>
        </w:rPr>
        <w:t>.</w:t>
      </w:r>
    </w:p>
    <w:p w14:paraId="223EDCA8" w14:textId="61D756A6" w:rsidR="00B808A4" w:rsidRPr="00443559" w:rsidRDefault="00B808A4" w:rsidP="00D912D9">
      <w:pPr>
        <w:spacing w:before="120" w:after="120"/>
        <w:ind w:firstLine="720"/>
        <w:jc w:val="both"/>
        <w:rPr>
          <w:color w:val="000000" w:themeColor="text1"/>
          <w:sz w:val="28"/>
          <w:szCs w:val="28"/>
          <w:lang w:val="vi-VN"/>
        </w:rPr>
      </w:pPr>
      <w:r w:rsidRPr="00443559">
        <w:rPr>
          <w:rFonts w:eastAsia="Calibri"/>
          <w:color w:val="000000" w:themeColor="text1"/>
          <w:sz w:val="28"/>
          <w:szCs w:val="28"/>
          <w:lang w:val="vi-VN"/>
        </w:rPr>
        <w:t xml:space="preserve">- </w:t>
      </w:r>
      <w:r w:rsidR="00F50CEA" w:rsidRPr="00443559">
        <w:rPr>
          <w:rFonts w:eastAsia="Calibri"/>
          <w:color w:val="000000" w:themeColor="text1"/>
          <w:sz w:val="28"/>
          <w:szCs w:val="28"/>
          <w:lang w:val="vi-VN"/>
        </w:rPr>
        <w:t xml:space="preserve">Điều 4 </w:t>
      </w:r>
      <w:r w:rsidRPr="00443559">
        <w:rPr>
          <w:rFonts w:eastAsia="Calibri"/>
          <w:color w:val="000000" w:themeColor="text1"/>
          <w:sz w:val="28"/>
          <w:szCs w:val="28"/>
          <w:lang w:val="vi-VN"/>
        </w:rPr>
        <w:t>Nghị định</w:t>
      </w:r>
      <w:r w:rsidR="00F50CEA" w:rsidRPr="00443559">
        <w:rPr>
          <w:rFonts w:eastAsia="Calibri"/>
          <w:color w:val="000000" w:themeColor="text1"/>
          <w:sz w:val="28"/>
          <w:szCs w:val="28"/>
          <w:lang w:val="vi-VN"/>
        </w:rPr>
        <w:t xml:space="preserve"> 25/2026/NĐ-CP</w:t>
      </w:r>
      <w:r w:rsidRPr="00443559">
        <w:rPr>
          <w:rFonts w:eastAsia="Calibri"/>
          <w:color w:val="000000" w:themeColor="text1"/>
          <w:sz w:val="28"/>
          <w:szCs w:val="28"/>
          <w:lang w:val="vi-VN"/>
        </w:rPr>
        <w:t xml:space="preserve"> đã quy định </w:t>
      </w:r>
      <w:r w:rsidR="005C56EB" w:rsidRPr="00443559">
        <w:rPr>
          <w:rFonts w:eastAsia="Calibri"/>
          <w:color w:val="000000" w:themeColor="text1"/>
          <w:sz w:val="28"/>
          <w:szCs w:val="28"/>
          <w:lang w:val="vi-VN"/>
        </w:rPr>
        <w:t>trách nhiệm quản lý nhà nước về phát triển ngành công nghiệp hóa chất và an toàn, an ninh hóa chất</w:t>
      </w:r>
      <w:r w:rsidR="00A86F28" w:rsidRPr="00443559">
        <w:rPr>
          <w:rFonts w:eastAsia="Calibri"/>
          <w:color w:val="000000" w:themeColor="text1"/>
          <w:sz w:val="28"/>
          <w:szCs w:val="28"/>
          <w:lang w:val="vi-VN"/>
        </w:rPr>
        <w:t xml:space="preserve"> của các </w:t>
      </w:r>
      <w:r w:rsidR="00920E6B" w:rsidRPr="00443559">
        <w:rPr>
          <w:rFonts w:eastAsia="Calibri"/>
          <w:color w:val="000000" w:themeColor="text1"/>
          <w:sz w:val="28"/>
          <w:szCs w:val="28"/>
          <w:lang w:val="vi-VN"/>
        </w:rPr>
        <w:t>cơ quan</w:t>
      </w:r>
      <w:r w:rsidR="00A67DC6" w:rsidRPr="00443559">
        <w:rPr>
          <w:rFonts w:eastAsia="Calibri"/>
          <w:color w:val="000000" w:themeColor="text1"/>
          <w:sz w:val="28"/>
          <w:szCs w:val="28"/>
          <w:lang w:val="vi-VN"/>
        </w:rPr>
        <w:t>,</w:t>
      </w:r>
      <w:r w:rsidR="005C56EB" w:rsidRPr="00443559">
        <w:rPr>
          <w:rFonts w:eastAsia="Calibri"/>
          <w:color w:val="000000" w:themeColor="text1"/>
          <w:sz w:val="28"/>
          <w:szCs w:val="28"/>
          <w:lang w:val="vi-VN"/>
        </w:rPr>
        <w:t xml:space="preserve"> </w:t>
      </w:r>
      <w:r w:rsidRPr="00443559">
        <w:rPr>
          <w:rFonts w:eastAsia="Calibri"/>
          <w:color w:val="000000" w:themeColor="text1"/>
          <w:sz w:val="28"/>
          <w:szCs w:val="28"/>
          <w:lang w:val="vi-VN"/>
        </w:rPr>
        <w:t>tuy nhiên</w:t>
      </w:r>
      <w:r w:rsidR="00A67DC6" w:rsidRPr="00443559">
        <w:rPr>
          <w:rFonts w:eastAsia="Calibri"/>
          <w:color w:val="000000" w:themeColor="text1"/>
          <w:sz w:val="28"/>
          <w:szCs w:val="28"/>
          <w:lang w:val="vi-VN"/>
        </w:rPr>
        <w:t xml:space="preserve"> </w:t>
      </w:r>
      <w:r w:rsidR="005C56EB" w:rsidRPr="00443559">
        <w:rPr>
          <w:rFonts w:eastAsia="Calibri"/>
          <w:color w:val="000000" w:themeColor="text1"/>
          <w:sz w:val="28"/>
          <w:szCs w:val="28"/>
          <w:lang w:val="vi-VN"/>
        </w:rPr>
        <w:t xml:space="preserve">chưa </w:t>
      </w:r>
      <w:r w:rsidR="00A86F28" w:rsidRPr="00443559">
        <w:rPr>
          <w:rFonts w:eastAsia="Calibri"/>
          <w:color w:val="000000" w:themeColor="text1"/>
          <w:sz w:val="28"/>
          <w:szCs w:val="28"/>
          <w:lang w:val="vi-VN"/>
        </w:rPr>
        <w:t>phân định</w:t>
      </w:r>
      <w:r w:rsidR="005C56EB" w:rsidRPr="00443559">
        <w:rPr>
          <w:rFonts w:eastAsia="Calibri"/>
          <w:color w:val="000000" w:themeColor="text1"/>
          <w:sz w:val="28"/>
          <w:szCs w:val="28"/>
          <w:lang w:val="vi-VN"/>
        </w:rPr>
        <w:t xml:space="preserve"> </w:t>
      </w:r>
      <w:r w:rsidR="0022229A" w:rsidRPr="00443559">
        <w:rPr>
          <w:rFonts w:eastAsia="Calibri"/>
          <w:color w:val="000000" w:themeColor="text1"/>
          <w:sz w:val="28"/>
          <w:szCs w:val="28"/>
          <w:lang w:val="vi-VN"/>
        </w:rPr>
        <w:t xml:space="preserve">rõ </w:t>
      </w:r>
      <w:r w:rsidR="005C56EB" w:rsidRPr="00443559">
        <w:rPr>
          <w:rFonts w:eastAsia="Calibri"/>
          <w:color w:val="000000" w:themeColor="text1"/>
          <w:sz w:val="28"/>
          <w:szCs w:val="28"/>
          <w:lang w:val="vi-VN"/>
        </w:rPr>
        <w:t xml:space="preserve">trách nhiệm </w:t>
      </w:r>
      <w:r w:rsidR="005C56EB" w:rsidRPr="00443559">
        <w:rPr>
          <w:color w:val="000000" w:themeColor="text1"/>
          <w:sz w:val="28"/>
          <w:szCs w:val="28"/>
          <w:lang w:val="vi-VN"/>
        </w:rPr>
        <w:t>thực hiện quản lý công tác an toàn hóa chất trong hoạt động hóa chất tại các tổ chức khoa học và công nghệ</w:t>
      </w:r>
      <w:r w:rsidR="00A86F28" w:rsidRPr="00443559">
        <w:rPr>
          <w:color w:val="000000" w:themeColor="text1"/>
          <w:sz w:val="28"/>
          <w:szCs w:val="28"/>
          <w:lang w:val="vi-VN"/>
        </w:rPr>
        <w:t xml:space="preserve"> và tại các cơ sở giáo dục</w:t>
      </w:r>
      <w:r w:rsidR="00F50CEA" w:rsidRPr="00443559">
        <w:rPr>
          <w:color w:val="000000" w:themeColor="text1"/>
          <w:sz w:val="28"/>
          <w:szCs w:val="28"/>
          <w:lang w:val="vi-VN"/>
        </w:rPr>
        <w:t>.</w:t>
      </w:r>
    </w:p>
    <w:p w14:paraId="10E4FA36" w14:textId="63DE52D4" w:rsidR="00F50CEA" w:rsidRPr="00443559" w:rsidRDefault="0040071F" w:rsidP="00D912D9">
      <w:pPr>
        <w:spacing w:before="120" w:after="120"/>
        <w:ind w:firstLine="720"/>
        <w:jc w:val="both"/>
        <w:rPr>
          <w:color w:val="000000" w:themeColor="text1"/>
          <w:sz w:val="28"/>
          <w:szCs w:val="28"/>
          <w:lang w:val="vi-VN"/>
        </w:rPr>
      </w:pPr>
      <w:r w:rsidRPr="00443559">
        <w:rPr>
          <w:rFonts w:eastAsia="Calibri"/>
          <w:color w:val="000000" w:themeColor="text1"/>
          <w:sz w:val="28"/>
          <w:szCs w:val="28"/>
          <w:lang w:val="vi-VN"/>
        </w:rPr>
        <w:t xml:space="preserve">- </w:t>
      </w:r>
      <w:r w:rsidR="00C13C94" w:rsidRPr="00443559">
        <w:rPr>
          <w:rFonts w:eastAsia="Calibri"/>
          <w:color w:val="000000" w:themeColor="text1"/>
          <w:sz w:val="28"/>
          <w:szCs w:val="28"/>
          <w:lang w:val="vi-VN"/>
        </w:rPr>
        <w:t xml:space="preserve">Về Chiến lược phát triển ngành công nghiệp hóa chất (Chương II Nghị định 25/2026/NĐ-CP) đã </w:t>
      </w:r>
      <w:r w:rsidRPr="00443559">
        <w:rPr>
          <w:rFonts w:eastAsia="Calibri"/>
          <w:color w:val="000000" w:themeColor="text1"/>
          <w:sz w:val="28"/>
          <w:szCs w:val="28"/>
          <w:lang w:val="vi-VN"/>
        </w:rPr>
        <w:t>quy định</w:t>
      </w:r>
      <w:r w:rsidR="00C13C94" w:rsidRPr="00443559">
        <w:rPr>
          <w:rFonts w:eastAsia="Calibri"/>
          <w:color w:val="000000" w:themeColor="text1"/>
          <w:sz w:val="28"/>
          <w:szCs w:val="28"/>
          <w:lang w:val="vi-VN"/>
        </w:rPr>
        <w:t xml:space="preserve"> nội dung Chiến lược, lập, thẩm định, phê duyệt, công bố, tổ chức thực hiện và điều chỉnh Chiến lược</w:t>
      </w:r>
      <w:r w:rsidR="00FE2516" w:rsidRPr="00443559">
        <w:rPr>
          <w:rFonts w:eastAsia="Calibri"/>
          <w:color w:val="000000" w:themeColor="text1"/>
          <w:sz w:val="28"/>
          <w:szCs w:val="28"/>
          <w:lang w:val="vi-VN"/>
        </w:rPr>
        <w:t>,</w:t>
      </w:r>
      <w:r w:rsidR="00C13C94" w:rsidRPr="00443559">
        <w:rPr>
          <w:rFonts w:eastAsia="Calibri"/>
          <w:color w:val="000000" w:themeColor="text1"/>
          <w:sz w:val="28"/>
          <w:szCs w:val="28"/>
          <w:lang w:val="vi-VN"/>
        </w:rPr>
        <w:t xml:space="preserve"> tuy nhiên chưa quy định</w:t>
      </w:r>
      <w:r w:rsidRPr="00443559">
        <w:rPr>
          <w:rFonts w:eastAsia="Calibri"/>
          <w:color w:val="000000" w:themeColor="text1"/>
          <w:sz w:val="28"/>
          <w:szCs w:val="28"/>
          <w:lang w:val="vi-VN"/>
        </w:rPr>
        <w:t xml:space="preserve"> việc cập nhật thông tin về kết quả thực hiện nhiệm vụ, giải pháp thực hiện Chiến lược phát triển ngành công nghiệp hóa chất</w:t>
      </w:r>
      <w:r w:rsidR="00966668" w:rsidRPr="00443559">
        <w:rPr>
          <w:rFonts w:eastAsia="Calibri"/>
          <w:color w:val="000000" w:themeColor="text1"/>
          <w:sz w:val="28"/>
          <w:szCs w:val="28"/>
          <w:lang w:val="vi-VN"/>
        </w:rPr>
        <w:t xml:space="preserve"> và tình hình thực hiện hoạt động sản xuất, kinh doanh</w:t>
      </w:r>
      <w:r w:rsidR="00717A8A" w:rsidRPr="00443559">
        <w:rPr>
          <w:rFonts w:eastAsia="Calibri"/>
          <w:color w:val="000000" w:themeColor="text1"/>
          <w:sz w:val="28"/>
          <w:szCs w:val="28"/>
          <w:lang w:val="vi-VN"/>
        </w:rPr>
        <w:t xml:space="preserve"> vào Cơ sở dữ liệu chuyên ngành hóa chất</w:t>
      </w:r>
      <w:r w:rsidR="00657F01" w:rsidRPr="00443559">
        <w:rPr>
          <w:rFonts w:eastAsia="Calibri"/>
          <w:color w:val="000000" w:themeColor="text1"/>
          <w:sz w:val="28"/>
          <w:szCs w:val="28"/>
          <w:lang w:val="vi-VN"/>
        </w:rPr>
        <w:t xml:space="preserve"> đối với </w:t>
      </w:r>
      <w:r w:rsidR="001501DB" w:rsidRPr="00443559">
        <w:rPr>
          <w:rFonts w:eastAsia="Calibri"/>
          <w:color w:val="000000" w:themeColor="text1"/>
          <w:sz w:val="28"/>
          <w:szCs w:val="28"/>
          <w:lang w:val="vi-VN"/>
        </w:rPr>
        <w:t xml:space="preserve">các </w:t>
      </w:r>
      <w:r w:rsidR="00657F01" w:rsidRPr="00443559">
        <w:rPr>
          <w:color w:val="000000" w:themeColor="text1"/>
          <w:sz w:val="28"/>
          <w:szCs w:val="28"/>
          <w:lang w:val="vi-VN"/>
        </w:rPr>
        <w:t>dự án hóa chất phục vụ quốc phòng, an ninh có thông tin, tài liệu chứa bí mật nhà nước.</w:t>
      </w:r>
    </w:p>
    <w:p w14:paraId="5A685523" w14:textId="7D1456DB" w:rsidR="003C23EF" w:rsidRPr="00443559" w:rsidRDefault="00966668"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 </w:t>
      </w:r>
      <w:r w:rsidR="0002613C" w:rsidRPr="00443559">
        <w:rPr>
          <w:color w:val="000000" w:themeColor="text1"/>
          <w:sz w:val="28"/>
          <w:szCs w:val="28"/>
          <w:lang w:val="vi-VN"/>
        </w:rPr>
        <w:t xml:space="preserve">Về </w:t>
      </w:r>
      <w:r w:rsidR="00FE2516" w:rsidRPr="00443559">
        <w:rPr>
          <w:color w:val="000000" w:themeColor="text1"/>
          <w:sz w:val="28"/>
          <w:szCs w:val="28"/>
          <w:lang w:val="vi-VN"/>
        </w:rPr>
        <w:t>t</w:t>
      </w:r>
      <w:r w:rsidR="0057296C" w:rsidRPr="00443559">
        <w:rPr>
          <w:color w:val="000000" w:themeColor="text1"/>
          <w:sz w:val="28"/>
          <w:szCs w:val="28"/>
          <w:lang w:val="vi-VN"/>
        </w:rPr>
        <w:t>ư vấn chuyên ngành hóa chất</w:t>
      </w:r>
      <w:r w:rsidR="0002613C" w:rsidRPr="00443559">
        <w:rPr>
          <w:color w:val="000000" w:themeColor="text1"/>
          <w:sz w:val="28"/>
          <w:szCs w:val="28"/>
          <w:lang w:val="vi-VN"/>
        </w:rPr>
        <w:t xml:space="preserve"> (</w:t>
      </w:r>
      <w:r w:rsidR="00FE2516" w:rsidRPr="00443559">
        <w:rPr>
          <w:color w:val="000000" w:themeColor="text1"/>
          <w:sz w:val="28"/>
          <w:szCs w:val="28"/>
          <w:lang w:val="vi-VN"/>
        </w:rPr>
        <w:t>C</w:t>
      </w:r>
      <w:r w:rsidR="0002613C" w:rsidRPr="00443559">
        <w:rPr>
          <w:color w:val="000000" w:themeColor="text1"/>
          <w:sz w:val="28"/>
          <w:szCs w:val="28"/>
          <w:lang w:val="vi-VN"/>
        </w:rPr>
        <w:t>hương I</w:t>
      </w:r>
      <w:r w:rsidR="0057296C" w:rsidRPr="00443559">
        <w:rPr>
          <w:color w:val="000000" w:themeColor="text1"/>
          <w:sz w:val="28"/>
          <w:szCs w:val="28"/>
          <w:lang w:val="vi-VN"/>
        </w:rPr>
        <w:t>V</w:t>
      </w:r>
      <w:r w:rsidR="0002613C" w:rsidRPr="00443559">
        <w:rPr>
          <w:color w:val="000000" w:themeColor="text1"/>
          <w:sz w:val="28"/>
          <w:szCs w:val="28"/>
          <w:lang w:val="vi-VN"/>
        </w:rPr>
        <w:t xml:space="preserve"> </w:t>
      </w:r>
      <w:r w:rsidR="0002613C" w:rsidRPr="00443559">
        <w:rPr>
          <w:rFonts w:eastAsia="Calibri"/>
          <w:color w:val="000000" w:themeColor="text1"/>
          <w:sz w:val="28"/>
          <w:szCs w:val="28"/>
          <w:lang w:val="vi-VN"/>
        </w:rPr>
        <w:t>Nghị định 25/2026/NĐ-CP</w:t>
      </w:r>
      <w:r w:rsidR="0002613C" w:rsidRPr="00443559">
        <w:rPr>
          <w:color w:val="000000" w:themeColor="text1"/>
          <w:sz w:val="28"/>
          <w:szCs w:val="28"/>
          <w:lang w:val="vi-VN"/>
        </w:rPr>
        <w:t xml:space="preserve">) đã quy định </w:t>
      </w:r>
      <w:r w:rsidR="0057296C" w:rsidRPr="00443559">
        <w:rPr>
          <w:color w:val="000000" w:themeColor="text1"/>
          <w:sz w:val="28"/>
          <w:szCs w:val="28"/>
          <w:lang w:val="vi-VN"/>
        </w:rPr>
        <w:t>điều kiện tổ chức thực hiện hoạt động tư vấn xây dựng</w:t>
      </w:r>
      <w:r w:rsidR="002C6121" w:rsidRPr="00443559">
        <w:rPr>
          <w:color w:val="000000" w:themeColor="text1"/>
          <w:sz w:val="28"/>
          <w:szCs w:val="28"/>
          <w:lang w:val="vi-VN"/>
        </w:rPr>
        <w:t>, lựa chọn công nghệ, thiết bị</w:t>
      </w:r>
      <w:r w:rsidR="0057296C" w:rsidRPr="00443559">
        <w:rPr>
          <w:color w:val="000000" w:themeColor="text1"/>
          <w:sz w:val="28"/>
          <w:szCs w:val="28"/>
          <w:lang w:val="vi-VN"/>
        </w:rPr>
        <w:t xml:space="preserve"> đối với dự án hóa chất</w:t>
      </w:r>
      <w:r w:rsidR="002C6121" w:rsidRPr="00443559">
        <w:rPr>
          <w:color w:val="000000" w:themeColor="text1"/>
          <w:sz w:val="28"/>
          <w:szCs w:val="28"/>
          <w:lang w:val="vi-VN"/>
        </w:rPr>
        <w:t>, tư vấn an toàn, an ninh hóa chất</w:t>
      </w:r>
      <w:r w:rsidR="0057296C" w:rsidRPr="00443559">
        <w:rPr>
          <w:color w:val="000000" w:themeColor="text1"/>
          <w:sz w:val="28"/>
          <w:szCs w:val="28"/>
          <w:lang w:val="vi-VN"/>
        </w:rPr>
        <w:t xml:space="preserve">; </w:t>
      </w:r>
      <w:r w:rsidR="0057296C" w:rsidRPr="00443559">
        <w:rPr>
          <w:color w:val="000000" w:themeColor="text1"/>
          <w:sz w:val="28"/>
          <w:szCs w:val="28"/>
          <w:lang w:val="vi-VN"/>
        </w:rPr>
        <w:lastRenderedPageBreak/>
        <w:t>điều kiện cấp chứng chỉ tư vấn chuyên ngành hóa chất đối với cá nhân thực hiện hoạt động tư vấn</w:t>
      </w:r>
      <w:r w:rsidR="002C6121" w:rsidRPr="00443559">
        <w:rPr>
          <w:color w:val="000000" w:themeColor="text1"/>
          <w:sz w:val="28"/>
          <w:szCs w:val="28"/>
          <w:lang w:val="vi-VN"/>
        </w:rPr>
        <w:t xml:space="preserve"> an toàn, an ninh hóa chất,</w:t>
      </w:r>
      <w:r w:rsidR="0057296C" w:rsidRPr="00443559">
        <w:rPr>
          <w:color w:val="000000" w:themeColor="text1"/>
          <w:sz w:val="28"/>
          <w:szCs w:val="28"/>
          <w:lang w:val="vi-VN"/>
        </w:rPr>
        <w:t xml:space="preserve"> lựa chọn công nghệ, thiết bị đối</w:t>
      </w:r>
      <w:r w:rsidR="0014176E" w:rsidRPr="00443559">
        <w:rPr>
          <w:color w:val="000000" w:themeColor="text1"/>
          <w:sz w:val="28"/>
          <w:szCs w:val="28"/>
          <w:lang w:val="vi-VN"/>
        </w:rPr>
        <w:t xml:space="preserve"> với dự án hóa chất; chứng chỉ tư vấn chuyên ngành hóa chất; trường hợp cấp, c</w:t>
      </w:r>
      <w:r w:rsidR="00C743B2" w:rsidRPr="00443559">
        <w:rPr>
          <w:color w:val="000000" w:themeColor="text1"/>
          <w:sz w:val="28"/>
          <w:szCs w:val="28"/>
          <w:lang w:val="vi-VN"/>
        </w:rPr>
        <w:t>ấp</w:t>
      </w:r>
      <w:r w:rsidR="0014176E" w:rsidRPr="00443559">
        <w:rPr>
          <w:color w:val="000000" w:themeColor="text1"/>
          <w:sz w:val="28"/>
          <w:szCs w:val="28"/>
          <w:lang w:val="vi-VN"/>
        </w:rPr>
        <w:t xml:space="preserve"> lại, cấp điều chỉnh, thu hồi chứng chỉ tư vấn chuyên ngành hóa chất; Hồ sơ đề nghị, trình tự, thủ tục, thẩm quyền cấp, cấp lại, cấp điều chỉnh, thu hồi chứng chỉ tư vấn chuyên ngành hóa chất; Quyền, nghĩa vụ của cá nhân đề nghị cấp chứng chỉ tư vấn</w:t>
      </w:r>
      <w:r w:rsidR="00AE052B" w:rsidRPr="00443559">
        <w:rPr>
          <w:color w:val="000000" w:themeColor="text1"/>
          <w:sz w:val="28"/>
          <w:szCs w:val="28"/>
          <w:lang w:val="vi-VN"/>
        </w:rPr>
        <w:t>, tuy nhiên</w:t>
      </w:r>
      <w:r w:rsidR="00AE052B" w:rsidRPr="00443559">
        <w:rPr>
          <w:rFonts w:eastAsia="Calibri"/>
          <w:color w:val="000000" w:themeColor="text1"/>
          <w:sz w:val="28"/>
          <w:szCs w:val="28"/>
          <w:lang w:val="vi-VN"/>
        </w:rPr>
        <w:t xml:space="preserve"> </w:t>
      </w:r>
      <w:r w:rsidR="00AE052B" w:rsidRPr="00443559">
        <w:rPr>
          <w:color w:val="000000" w:themeColor="text1"/>
          <w:sz w:val="28"/>
          <w:szCs w:val="28"/>
          <w:lang w:val="vi-VN"/>
        </w:rPr>
        <w:t>chưa quy định việc kê khai thông tin trong hồ sơ đề nghị cấp, cấp lại, cấp điều chỉnh chứng chỉ tư vấn chuyên ngành hóa chất trên hệ thống định danh điện tử do Bộ Công an tạo lập, phát triển</w:t>
      </w:r>
      <w:r w:rsidR="00F5751F" w:rsidRPr="00443559">
        <w:rPr>
          <w:color w:val="000000" w:themeColor="text1"/>
          <w:sz w:val="28"/>
          <w:szCs w:val="28"/>
          <w:lang w:val="vi-VN"/>
        </w:rPr>
        <w:t xml:space="preserve"> (Điều 22)</w:t>
      </w:r>
      <w:r w:rsidR="00AE052B" w:rsidRPr="00443559">
        <w:rPr>
          <w:color w:val="000000" w:themeColor="text1"/>
          <w:sz w:val="28"/>
          <w:szCs w:val="28"/>
          <w:lang w:val="vi-VN"/>
        </w:rPr>
        <w:t xml:space="preserve">. </w:t>
      </w:r>
      <w:r w:rsidR="003C23EF" w:rsidRPr="00443559">
        <w:rPr>
          <w:color w:val="000000" w:themeColor="text1"/>
          <w:sz w:val="28"/>
          <w:szCs w:val="28"/>
          <w:lang w:val="vi-VN"/>
        </w:rPr>
        <w:t>Chưa quy định thời hạn thông báo để cá nhân bổ sung, hoàn chỉnh hồ sơ đối với trường hợp hồ sơ chưa đầy đủ và hợp lệ</w:t>
      </w:r>
      <w:r w:rsidR="007748C7" w:rsidRPr="00443559">
        <w:rPr>
          <w:color w:val="000000" w:themeColor="text1"/>
          <w:sz w:val="28"/>
          <w:szCs w:val="28"/>
          <w:lang w:val="vi-VN"/>
        </w:rPr>
        <w:t xml:space="preserve"> (Điều 23)</w:t>
      </w:r>
      <w:r w:rsidR="003C23EF" w:rsidRPr="00443559">
        <w:rPr>
          <w:color w:val="000000" w:themeColor="text1"/>
          <w:sz w:val="28"/>
          <w:szCs w:val="28"/>
          <w:lang w:val="vi-VN"/>
        </w:rPr>
        <w:t>.</w:t>
      </w:r>
      <w:r w:rsidR="003D1928" w:rsidRPr="00443559">
        <w:rPr>
          <w:color w:val="000000" w:themeColor="text1"/>
          <w:sz w:val="28"/>
          <w:szCs w:val="28"/>
          <w:lang w:val="vi-VN"/>
        </w:rPr>
        <w:t xml:space="preserve"> Ngoài ra, khoản 2 Điều 16 </w:t>
      </w:r>
      <w:r w:rsidR="003D1928" w:rsidRPr="00443559">
        <w:rPr>
          <w:rFonts w:eastAsia="Calibri"/>
          <w:color w:val="000000" w:themeColor="text1"/>
          <w:sz w:val="28"/>
          <w:szCs w:val="28"/>
          <w:lang w:val="vi-VN"/>
        </w:rPr>
        <w:t xml:space="preserve">Nghị định 25/2026/NĐ-CP </w:t>
      </w:r>
      <w:r w:rsidR="003D1928" w:rsidRPr="00443559">
        <w:rPr>
          <w:color w:val="000000" w:themeColor="text1"/>
          <w:sz w:val="28"/>
          <w:szCs w:val="28"/>
          <w:lang w:val="vi-VN"/>
        </w:rPr>
        <w:t>quy định điều kiện kinh nghiệm công tác của cá nhân thực hiện hoạt động tư vấn lựa chọn công nghệ, thiết bị đối với dự án hóa chất, tuy nhiên việc quy định đang bị hạn chế đối tượng, do dó cần mở rộng điều kiện để đáp ứng nhu cầu thực tiễn.</w:t>
      </w:r>
    </w:p>
    <w:p w14:paraId="68D37FEA" w14:textId="5D3C7A41" w:rsidR="002C7E9A" w:rsidRPr="00443559" w:rsidRDefault="00C32EEE"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 </w:t>
      </w:r>
      <w:r w:rsidR="00806670" w:rsidRPr="00443559">
        <w:rPr>
          <w:rFonts w:eastAsia="Calibri"/>
          <w:color w:val="000000" w:themeColor="text1"/>
          <w:sz w:val="28"/>
          <w:szCs w:val="28"/>
          <w:lang w:val="vi-VN"/>
        </w:rPr>
        <w:t xml:space="preserve">Về </w:t>
      </w:r>
      <w:r w:rsidR="0064251A" w:rsidRPr="00443559">
        <w:rPr>
          <w:rFonts w:eastAsia="Calibri"/>
          <w:color w:val="000000" w:themeColor="text1"/>
          <w:sz w:val="28"/>
          <w:szCs w:val="28"/>
          <w:lang w:val="vi-VN"/>
        </w:rPr>
        <w:t>v</w:t>
      </w:r>
      <w:r w:rsidR="00806670" w:rsidRPr="00443559">
        <w:rPr>
          <w:rFonts w:eastAsia="Calibri"/>
          <w:color w:val="000000" w:themeColor="text1"/>
          <w:sz w:val="28"/>
          <w:szCs w:val="28"/>
          <w:lang w:val="vi-VN"/>
        </w:rPr>
        <w:t>iệc Bảo đảm an toàn, an ninh trong hoạt động hóa chất (Chương V Nghị định 25/2026/NĐ-CP) đã quy định việc Bảo đảm yêu cầu về cơ sở vật chất – kỹ thuật trong hoạt động hóa chất</w:t>
      </w:r>
      <w:r w:rsidR="008F70E2" w:rsidRPr="00443559">
        <w:rPr>
          <w:rFonts w:eastAsia="Calibri"/>
          <w:color w:val="000000" w:themeColor="text1"/>
          <w:sz w:val="28"/>
          <w:szCs w:val="28"/>
          <w:lang w:val="vi-VN"/>
        </w:rPr>
        <w:t xml:space="preserve">; Bảo đảm an toàn, an ninh trong hoạt động vận chuyển hóa chất; yêu cầu chuyên môn đối với người chịu trách nhiệm chuyên môn về an toàn hóa chất; thiết lập khoảng cách an toàn đối với công trình hóa chất, </w:t>
      </w:r>
      <w:r w:rsidRPr="00443559">
        <w:rPr>
          <w:rFonts w:eastAsia="Calibri"/>
          <w:color w:val="000000" w:themeColor="text1"/>
          <w:sz w:val="28"/>
          <w:szCs w:val="28"/>
          <w:lang w:val="vi-VN"/>
        </w:rPr>
        <w:t xml:space="preserve">tuy nhiên chưa quy định rõ </w:t>
      </w:r>
      <w:r w:rsidR="00874C47" w:rsidRPr="00443559">
        <w:rPr>
          <w:rFonts w:eastAsia="Calibri"/>
          <w:color w:val="000000" w:themeColor="text1"/>
          <w:sz w:val="28"/>
          <w:szCs w:val="28"/>
          <w:lang w:val="vi-VN"/>
        </w:rPr>
        <w:t>lĩnh vực</w:t>
      </w:r>
      <w:r w:rsidRPr="00443559">
        <w:rPr>
          <w:rFonts w:eastAsia="Calibri"/>
          <w:color w:val="000000" w:themeColor="text1"/>
          <w:sz w:val="28"/>
          <w:szCs w:val="28"/>
          <w:lang w:val="vi-VN"/>
        </w:rPr>
        <w:t xml:space="preserve"> phải thực hiện</w:t>
      </w:r>
      <w:r w:rsidR="005D0619" w:rsidRPr="00443559">
        <w:rPr>
          <w:rFonts w:eastAsia="Calibri"/>
          <w:color w:val="000000" w:themeColor="text1"/>
          <w:sz w:val="28"/>
          <w:szCs w:val="28"/>
          <w:lang w:val="vi-VN"/>
        </w:rPr>
        <w:t xml:space="preserve"> </w:t>
      </w:r>
      <w:r w:rsidR="005F626B" w:rsidRPr="00443559">
        <w:rPr>
          <w:rFonts w:eastAsia="Calibri"/>
          <w:color w:val="000000" w:themeColor="text1"/>
          <w:sz w:val="28"/>
          <w:szCs w:val="28"/>
          <w:lang w:val="vi-VN"/>
        </w:rPr>
        <w:t xml:space="preserve">đồng thời chưa phân định rõ cơ quan chịu trách nhiệm việc </w:t>
      </w:r>
      <w:r w:rsidR="005F626B" w:rsidRPr="00443559">
        <w:rPr>
          <w:color w:val="000000" w:themeColor="text1"/>
          <w:sz w:val="28"/>
          <w:szCs w:val="28"/>
          <w:lang w:val="vi-VN"/>
        </w:rPr>
        <w:t>quy định yêu cầu về cơ sở vật chất – kỹ thuật đối với hoạt động hóa chất của các tổ chức khoa học và công nghệ và các cơ sở giáo dục</w:t>
      </w:r>
      <w:r w:rsidR="008F70E2" w:rsidRPr="00443559">
        <w:rPr>
          <w:color w:val="000000" w:themeColor="text1"/>
          <w:sz w:val="28"/>
          <w:szCs w:val="28"/>
          <w:lang w:val="vi-VN"/>
        </w:rPr>
        <w:t xml:space="preserve">; </w:t>
      </w:r>
      <w:r w:rsidR="008F70E2" w:rsidRPr="00443559">
        <w:rPr>
          <w:rFonts w:eastAsia="Calibri"/>
          <w:color w:val="000000" w:themeColor="text1"/>
          <w:sz w:val="28"/>
          <w:szCs w:val="28"/>
          <w:lang w:val="vi-VN"/>
        </w:rPr>
        <w:t>chưa quy rõ yêu cầu về thời gian làm việc đối với người chịu trách nhiệm chuyên môn về an toàn hóa chất đối với tổ chức, cá nhân sản xuất, kinh doanh, tồn trữ, sử dụng, xử lý, tiêu hủy, thải bỏ hóa chất</w:t>
      </w:r>
      <w:r w:rsidR="00F35229" w:rsidRPr="00443559">
        <w:rPr>
          <w:rFonts w:eastAsia="Calibri"/>
          <w:color w:val="000000" w:themeColor="text1"/>
          <w:sz w:val="28"/>
          <w:szCs w:val="28"/>
          <w:lang w:val="vi-VN"/>
        </w:rPr>
        <w:t>.</w:t>
      </w:r>
    </w:p>
    <w:p w14:paraId="5A608E79" w14:textId="5D49CF82" w:rsidR="002A3BB9" w:rsidRPr="00443559" w:rsidRDefault="00EF5A2F"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 </w:t>
      </w:r>
      <w:r w:rsidR="0060732B" w:rsidRPr="00443559">
        <w:rPr>
          <w:rFonts w:eastAsia="Calibri"/>
          <w:color w:val="000000" w:themeColor="text1"/>
          <w:sz w:val="28"/>
          <w:szCs w:val="28"/>
          <w:lang w:val="vi-VN"/>
        </w:rPr>
        <w:t>Về huấn luyện an toàn chuyên ngành hóa chất (Chương VI Nghị định 25/2026/NĐ-CP)</w:t>
      </w:r>
      <w:r w:rsidR="002A3BB9" w:rsidRPr="00443559">
        <w:rPr>
          <w:rFonts w:eastAsia="Calibri"/>
          <w:color w:val="000000" w:themeColor="text1"/>
          <w:sz w:val="28"/>
          <w:szCs w:val="28"/>
          <w:lang w:val="vi-VN"/>
        </w:rPr>
        <w:t xml:space="preserve"> quy định đối tượng phải được huấn luyện an toàn chuyên ngành hóa chất; Nội dung, người huấn luyện, thời lượng huấn luyện, kiểm tra, hồ sơ huấn luyện an toàn chuyên ngành hóa chấ</w:t>
      </w:r>
      <w:r w:rsidR="00883D39" w:rsidRPr="00443559">
        <w:rPr>
          <w:rFonts w:eastAsia="Calibri"/>
          <w:color w:val="000000" w:themeColor="text1"/>
          <w:sz w:val="28"/>
          <w:szCs w:val="28"/>
          <w:lang w:val="vi-VN"/>
        </w:rPr>
        <w:t>t, tuy nhiên chưa quy định các trường hợp ngoại trừ phải được huấn luyện an toàn chuyên ngành hóa chất.</w:t>
      </w:r>
    </w:p>
    <w:p w14:paraId="167413B4" w14:textId="794C2EE8" w:rsidR="00D76673" w:rsidRPr="00443559" w:rsidRDefault="00173621"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Về phòng ngừa, ứng phó sự cố hóa chấ</w:t>
      </w:r>
      <w:r w:rsidR="005B1109" w:rsidRPr="00443559">
        <w:rPr>
          <w:rFonts w:eastAsia="Calibri"/>
          <w:color w:val="000000" w:themeColor="text1"/>
          <w:sz w:val="28"/>
          <w:szCs w:val="28"/>
          <w:lang w:val="vi-VN"/>
        </w:rPr>
        <w:t xml:space="preserve">t (Chương VII </w:t>
      </w:r>
      <w:r w:rsidRPr="00443559">
        <w:rPr>
          <w:rFonts w:eastAsia="Calibri"/>
          <w:color w:val="000000" w:themeColor="text1"/>
          <w:sz w:val="28"/>
          <w:szCs w:val="28"/>
          <w:lang w:val="vi-VN"/>
        </w:rPr>
        <w:t>Nghị định 25/2026/NĐ-CP)</w:t>
      </w:r>
      <w:r w:rsidR="007532E0" w:rsidRPr="00443559">
        <w:rPr>
          <w:rFonts w:eastAsia="Calibri"/>
          <w:color w:val="000000" w:themeColor="text1"/>
          <w:sz w:val="28"/>
          <w:szCs w:val="28"/>
          <w:lang w:val="vi-VN"/>
        </w:rPr>
        <w:t xml:space="preserve"> quy định Kế hoạch, Biện pháp phòng ngừa, ứng phó sự cố hóa chất; thẩm định Kế hoạch; thực hiện Kế hoạch, Biện pháp phòng ngừa; Kế hoạch phòng ngừa, ứng phó sự cố hóa chất cấp tỉnh; Nâng cao năng lực phòng ngừa, ứng phó sự cố hóa chất trong lĩnh vực dân sự; Xử lý chất độc tồn dư của chiến tranh.</w:t>
      </w:r>
      <w:r w:rsidRPr="00443559">
        <w:rPr>
          <w:rFonts w:eastAsia="Calibri"/>
          <w:color w:val="000000" w:themeColor="text1"/>
          <w:sz w:val="28"/>
          <w:szCs w:val="28"/>
          <w:lang w:val="vi-VN"/>
        </w:rPr>
        <w:t xml:space="preserve"> </w:t>
      </w:r>
      <w:r w:rsidR="00EF5A2F" w:rsidRPr="00443559">
        <w:rPr>
          <w:rFonts w:eastAsia="Calibri"/>
          <w:color w:val="000000" w:themeColor="text1"/>
          <w:sz w:val="28"/>
          <w:szCs w:val="28"/>
          <w:lang w:val="vi-VN"/>
        </w:rPr>
        <w:t>Điều 33 quy định danh mục Hóa chất phải xây dựng Kế hoạch phòng ngừa, ứng phó sự cố hóa chất tuy nhiên chưa quy định rõ đối với trường hợp hỗn hợp chất.</w:t>
      </w:r>
      <w:r w:rsidR="002B14F0" w:rsidRPr="00443559">
        <w:rPr>
          <w:rFonts w:eastAsia="Calibri"/>
          <w:color w:val="000000" w:themeColor="text1"/>
          <w:sz w:val="28"/>
          <w:szCs w:val="28"/>
          <w:lang w:val="vi-VN"/>
        </w:rPr>
        <w:t xml:space="preserve"> </w:t>
      </w:r>
      <w:r w:rsidR="002C5B97" w:rsidRPr="00443559">
        <w:rPr>
          <w:rFonts w:eastAsia="Calibri"/>
          <w:color w:val="000000" w:themeColor="text1"/>
          <w:sz w:val="28"/>
          <w:szCs w:val="28"/>
          <w:lang w:val="vi-VN"/>
        </w:rPr>
        <w:t>Điều 34 quy định thẩm định kế hoạch phòng ngừa ứng phó sự cố hóa chất tuy nhiên chưa quy định rõ nghĩa vụ, trách nhiệm và cách thức thông báo kết quả thẩm định của Hội đồng cho các nhóm trường hợp riêng biệ</w:t>
      </w:r>
      <w:r w:rsidR="007D477C" w:rsidRPr="00443559">
        <w:rPr>
          <w:rFonts w:eastAsia="Calibri"/>
          <w:color w:val="000000" w:themeColor="text1"/>
          <w:sz w:val="28"/>
          <w:szCs w:val="28"/>
          <w:lang w:val="vi-VN"/>
        </w:rPr>
        <w:t>t; chưa quy định rõ trách nhiệm của doanh nghiệp đối với trường hợp Kế hoạch được thông qua và không đượ</w:t>
      </w:r>
      <w:r w:rsidR="00931EE3" w:rsidRPr="00443559">
        <w:rPr>
          <w:rFonts w:eastAsia="Calibri"/>
          <w:color w:val="000000" w:themeColor="text1"/>
          <w:sz w:val="28"/>
          <w:szCs w:val="28"/>
          <w:lang w:val="vi-VN"/>
        </w:rPr>
        <w:t xml:space="preserve">c thông qua; chưa quy định rõ trách nhiệm của Hội đồng </w:t>
      </w:r>
      <w:r w:rsidR="00931EE3" w:rsidRPr="00443559">
        <w:rPr>
          <w:rFonts w:eastAsia="Calibri"/>
          <w:color w:val="000000" w:themeColor="text1"/>
          <w:sz w:val="28"/>
          <w:szCs w:val="28"/>
          <w:lang w:val="vi-VN"/>
        </w:rPr>
        <w:lastRenderedPageBreak/>
        <w:t>thẩm định trong việc đánh giá việc thực hiện các yêu cầu nêu tại Thông báo kết quả thẩm định và thời điểm giải thể của hội đồng thẩm định</w:t>
      </w:r>
      <w:r w:rsidR="002B6155" w:rsidRPr="00443559">
        <w:rPr>
          <w:rFonts w:eastAsia="Calibri"/>
          <w:color w:val="000000" w:themeColor="text1"/>
          <w:sz w:val="28"/>
          <w:szCs w:val="28"/>
          <w:lang w:val="vi-VN"/>
        </w:rPr>
        <w:t>; chưa quy định rõ việc cập nhật Kế hoạch/Biện pháp phòng ngừa, ứng phó sự cố hóa chất của chủ đầu tư, tổ chức, cá nh</w:t>
      </w:r>
      <w:r w:rsidR="00940AA7" w:rsidRPr="00443559">
        <w:rPr>
          <w:rFonts w:eastAsia="Calibri"/>
          <w:color w:val="000000" w:themeColor="text1"/>
          <w:sz w:val="28"/>
          <w:szCs w:val="28"/>
          <w:lang w:val="vi-VN"/>
        </w:rPr>
        <w:t>â</w:t>
      </w:r>
      <w:r w:rsidR="002B6155" w:rsidRPr="00443559">
        <w:rPr>
          <w:rFonts w:eastAsia="Calibri"/>
          <w:color w:val="000000" w:themeColor="text1"/>
          <w:sz w:val="28"/>
          <w:szCs w:val="28"/>
          <w:lang w:val="vi-VN"/>
        </w:rPr>
        <w:t>n hoạt động hóa chất.</w:t>
      </w:r>
      <w:r w:rsidR="00931EE3" w:rsidRPr="00443559">
        <w:rPr>
          <w:rFonts w:eastAsia="Calibri"/>
          <w:color w:val="000000" w:themeColor="text1"/>
          <w:sz w:val="28"/>
          <w:szCs w:val="28"/>
          <w:lang w:val="vi-VN"/>
        </w:rPr>
        <w:t xml:space="preserve"> </w:t>
      </w:r>
      <w:r w:rsidR="007D477C" w:rsidRPr="00443559">
        <w:rPr>
          <w:rFonts w:eastAsia="Calibri"/>
          <w:color w:val="000000" w:themeColor="text1"/>
          <w:sz w:val="28"/>
          <w:szCs w:val="28"/>
          <w:lang w:val="vi-VN"/>
        </w:rPr>
        <w:t xml:space="preserve"> Bên cạnh đó để tránh việc kiểm tra thực tế bị trùng lặp, cần xác định rõ thời điểm kiểm tra thực tế phù hợp với tính chất của từng loại dự án</w:t>
      </w:r>
      <w:r w:rsidR="00931EE3" w:rsidRPr="00443559">
        <w:rPr>
          <w:rFonts w:eastAsia="Calibri"/>
          <w:color w:val="000000" w:themeColor="text1"/>
          <w:sz w:val="28"/>
          <w:szCs w:val="28"/>
          <w:lang w:val="vi-VN"/>
        </w:rPr>
        <w:t>/cơ sở hóa chất.</w:t>
      </w:r>
      <w:r w:rsidR="002B14F0" w:rsidRPr="00443559">
        <w:rPr>
          <w:rFonts w:eastAsia="Calibri"/>
          <w:color w:val="000000" w:themeColor="text1"/>
          <w:sz w:val="28"/>
          <w:szCs w:val="28"/>
          <w:lang w:val="vi-VN"/>
        </w:rPr>
        <w:t xml:space="preserve"> </w:t>
      </w:r>
      <w:r w:rsidR="00D76673" w:rsidRPr="00443559">
        <w:rPr>
          <w:rFonts w:eastAsia="Calibri"/>
          <w:color w:val="000000" w:themeColor="text1"/>
          <w:sz w:val="28"/>
          <w:szCs w:val="28"/>
          <w:lang w:val="vi-VN"/>
        </w:rPr>
        <w:t>Điều 36 quy định thực hiện Kế hoạch phòng ngừa, ứng phó sự cố hóa chất, Biện pháp phòng ngừa, ứng phó sự cố hóa chất</w:t>
      </w:r>
      <w:r w:rsidR="005C0E70" w:rsidRPr="00443559">
        <w:rPr>
          <w:rFonts w:eastAsia="Calibri"/>
          <w:color w:val="000000" w:themeColor="text1"/>
          <w:sz w:val="28"/>
          <w:szCs w:val="28"/>
          <w:lang w:val="vi-VN"/>
        </w:rPr>
        <w:t xml:space="preserve"> tuy nhiên chưa quy định rõ phạm vi đối tượng phải thực hiện Biện pháp và Kế hoạch.</w:t>
      </w:r>
    </w:p>
    <w:p w14:paraId="3C2D415C" w14:textId="692D5A56" w:rsidR="002E6461" w:rsidRPr="00443559" w:rsidRDefault="006A0A32" w:rsidP="00D912D9">
      <w:pPr>
        <w:spacing w:before="120" w:after="120"/>
        <w:ind w:firstLine="720"/>
        <w:jc w:val="both"/>
        <w:rPr>
          <w:rFonts w:eastAsia="Calibri"/>
          <w:b/>
          <w:bCs/>
          <w:color w:val="000000" w:themeColor="text1"/>
          <w:sz w:val="28"/>
          <w:szCs w:val="28"/>
          <w:lang w:val="vi-VN"/>
        </w:rPr>
      </w:pPr>
      <w:r w:rsidRPr="00443559">
        <w:rPr>
          <w:rFonts w:eastAsia="Calibri"/>
          <w:b/>
          <w:bCs/>
          <w:color w:val="000000" w:themeColor="text1"/>
          <w:sz w:val="28"/>
          <w:szCs w:val="28"/>
          <w:lang w:val="vi-VN"/>
        </w:rPr>
        <w:t xml:space="preserve">2. Lý do cần có quy định của pháp luật để điều chỉnh quan hệ xã hội </w:t>
      </w:r>
    </w:p>
    <w:p w14:paraId="4BDC9AD9" w14:textId="67508B81" w:rsidR="006A0A32" w:rsidRPr="00443559" w:rsidRDefault="007D66A3"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 </w:t>
      </w:r>
      <w:r w:rsidR="004170C9" w:rsidRPr="00443559">
        <w:rPr>
          <w:rFonts w:eastAsia="Calibri"/>
          <w:color w:val="000000" w:themeColor="text1"/>
          <w:sz w:val="28"/>
          <w:szCs w:val="28"/>
          <w:lang w:val="vi-VN"/>
        </w:rPr>
        <w:t xml:space="preserve">Về phạm vi điều chỉnh và đối tượng áp dụng, do một số nhóm sản phẩm (dược phẩm, chế phẩm diệt công trùng, thực phẩm, mỹ phẩm, thức ăn chăn nuôi, thức ăn thủy sản, thuốc thú y, thuốc bảo vệ thực vật...) đã được điều chỉnh bởi hệ thống pháp luật chuyên ngành (Luật Dược, Luật An toàn thực phẩm, Luật Khám bệnh, chữa bệnh, Luật trồng trọt, Luật Chăn nuôi, Luật Thú ý...), do đó để tránh chồng chéo, tạo gánh nặng cho doanh nghiệp đồng thời </w:t>
      </w:r>
      <w:r w:rsidR="00F35102" w:rsidRPr="00443559">
        <w:rPr>
          <w:rFonts w:eastAsia="Calibri"/>
          <w:color w:val="000000" w:themeColor="text1"/>
          <w:sz w:val="28"/>
          <w:szCs w:val="28"/>
          <w:lang w:val="vi-VN"/>
        </w:rPr>
        <w:t xml:space="preserve">thống nhất đối quy định </w:t>
      </w:r>
      <w:r w:rsidR="00435146" w:rsidRPr="00443559">
        <w:rPr>
          <w:rFonts w:eastAsia="Calibri"/>
          <w:color w:val="000000" w:themeColor="text1"/>
          <w:sz w:val="28"/>
          <w:szCs w:val="28"/>
          <w:lang w:val="vi-VN"/>
        </w:rPr>
        <w:t xml:space="preserve">tại </w:t>
      </w:r>
      <w:r w:rsidR="00F35102" w:rsidRPr="00443559">
        <w:rPr>
          <w:rFonts w:eastAsia="Calibri"/>
          <w:color w:val="000000" w:themeColor="text1"/>
          <w:sz w:val="28"/>
          <w:szCs w:val="28"/>
          <w:lang w:val="vi-VN"/>
        </w:rPr>
        <w:t xml:space="preserve">Nghị định số 26/NĐ-CP </w:t>
      </w:r>
      <w:r w:rsidR="004170C9" w:rsidRPr="00443559">
        <w:rPr>
          <w:rFonts w:eastAsia="Calibri"/>
          <w:color w:val="000000" w:themeColor="text1"/>
          <w:sz w:val="28"/>
          <w:szCs w:val="28"/>
          <w:lang w:val="vi-VN"/>
        </w:rPr>
        <w:t>cần bổ sung quy định đối với trường hợp ngoại trừ.</w:t>
      </w:r>
    </w:p>
    <w:p w14:paraId="29D802CC" w14:textId="63F4FCD9" w:rsidR="00886140" w:rsidRPr="00443559" w:rsidRDefault="007D66A3" w:rsidP="00D912D9">
      <w:pPr>
        <w:spacing w:before="120" w:after="120"/>
        <w:ind w:firstLine="720"/>
        <w:jc w:val="both"/>
        <w:rPr>
          <w:color w:val="000000" w:themeColor="text1"/>
          <w:sz w:val="28"/>
          <w:szCs w:val="28"/>
          <w:lang w:val="vi-VN"/>
        </w:rPr>
      </w:pPr>
      <w:r w:rsidRPr="00443559">
        <w:rPr>
          <w:rFonts w:eastAsia="Calibri"/>
          <w:color w:val="000000" w:themeColor="text1"/>
          <w:sz w:val="28"/>
          <w:szCs w:val="28"/>
          <w:lang w:val="vi-VN"/>
        </w:rPr>
        <w:t xml:space="preserve">- </w:t>
      </w:r>
      <w:r w:rsidR="00886140" w:rsidRPr="00443559">
        <w:rPr>
          <w:rFonts w:eastAsia="Calibri"/>
          <w:color w:val="000000" w:themeColor="text1"/>
          <w:sz w:val="28"/>
          <w:szCs w:val="28"/>
          <w:lang w:val="vi-VN"/>
        </w:rPr>
        <w:t xml:space="preserve">Về </w:t>
      </w:r>
      <w:r w:rsidR="00E20488" w:rsidRPr="00443559">
        <w:rPr>
          <w:rFonts w:eastAsia="Calibri"/>
          <w:color w:val="000000" w:themeColor="text1"/>
          <w:sz w:val="28"/>
          <w:szCs w:val="28"/>
          <w:lang w:val="vi-VN"/>
        </w:rPr>
        <w:t xml:space="preserve">việc bổ sung </w:t>
      </w:r>
      <w:r w:rsidR="00886140" w:rsidRPr="00443559">
        <w:rPr>
          <w:rFonts w:eastAsia="Calibri"/>
          <w:color w:val="000000" w:themeColor="text1"/>
          <w:sz w:val="28"/>
          <w:szCs w:val="28"/>
          <w:lang w:val="vi-VN"/>
        </w:rPr>
        <w:t xml:space="preserve">phân định trách nhiệm </w:t>
      </w:r>
      <w:r w:rsidR="00886140" w:rsidRPr="00443559">
        <w:rPr>
          <w:color w:val="000000" w:themeColor="text1"/>
          <w:sz w:val="28"/>
          <w:szCs w:val="28"/>
          <w:lang w:val="vi-VN"/>
        </w:rPr>
        <w:t>quản lý công tác an toàn hóa chất trong hoạt động hóa chất tại các tổ chức khoa học và công nghệ và tại các cơ sở giáo dục khắc phục được khoảng trống về thẩm quyền quản lý, phân định rõ trách nhiệm giữa Bộ Công Thương, Bộ Khoa học công nghệ và Bộ Giáo dục &amp; Đào tạo đồng thời nâng cao được hiệu lực quản lý giữa các Bộ quản lý ngành.</w:t>
      </w:r>
    </w:p>
    <w:p w14:paraId="5098D737" w14:textId="6A3CB703" w:rsidR="001501DB" w:rsidRPr="00443559" w:rsidRDefault="007D66A3"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 </w:t>
      </w:r>
      <w:r w:rsidR="001501DB" w:rsidRPr="00443559">
        <w:rPr>
          <w:color w:val="000000" w:themeColor="text1"/>
          <w:sz w:val="28"/>
          <w:szCs w:val="28"/>
          <w:lang w:val="vi-VN"/>
        </w:rPr>
        <w:t>Về việc bảo mật thông tin và quốc phòng, an ninh trong cơ sở dữ liệu hóa chất (Chương II): Việc quy định như hiện nay dẫn đến bắt buộc</w:t>
      </w:r>
      <w:r w:rsidR="00C0261D" w:rsidRPr="00443559">
        <w:rPr>
          <w:color w:val="000000" w:themeColor="text1"/>
          <w:sz w:val="28"/>
          <w:szCs w:val="28"/>
          <w:lang w:val="vi-VN"/>
        </w:rPr>
        <w:t xml:space="preserve"> phải</w:t>
      </w:r>
      <w:r w:rsidR="001501DB" w:rsidRPr="00443559">
        <w:rPr>
          <w:color w:val="000000" w:themeColor="text1"/>
          <w:sz w:val="28"/>
          <w:szCs w:val="28"/>
          <w:lang w:val="vi-VN"/>
        </w:rPr>
        <w:t xml:space="preserve"> cập nhật toàn bộ dữ liệu lên Cơ sở dữ liệu chuyên ngành công khai, kết nối liên thông dẫn đến vi phạm Luật Bảo vệ bí mật nhà nước. Do đó, </w:t>
      </w:r>
      <w:r w:rsidR="00E53B8B" w:rsidRPr="00443559">
        <w:rPr>
          <w:color w:val="000000" w:themeColor="text1"/>
          <w:sz w:val="28"/>
          <w:szCs w:val="28"/>
          <w:lang w:val="vi-VN"/>
        </w:rPr>
        <w:t xml:space="preserve">để tuân thủ quy định về Bảo vệ bí mật nhà nước </w:t>
      </w:r>
      <w:r w:rsidR="001501DB" w:rsidRPr="00443559">
        <w:rPr>
          <w:color w:val="000000" w:themeColor="text1"/>
          <w:sz w:val="28"/>
          <w:szCs w:val="28"/>
          <w:lang w:val="vi-VN"/>
        </w:rPr>
        <w:t xml:space="preserve">cần bổ sung quy định </w:t>
      </w:r>
      <w:r w:rsidR="001501DB" w:rsidRPr="00443559">
        <w:rPr>
          <w:rFonts w:eastAsia="Calibri"/>
          <w:color w:val="000000" w:themeColor="text1"/>
          <w:sz w:val="28"/>
          <w:szCs w:val="28"/>
          <w:lang w:val="vi-VN"/>
        </w:rPr>
        <w:t xml:space="preserve">các </w:t>
      </w:r>
      <w:r w:rsidR="001501DB" w:rsidRPr="00443559">
        <w:rPr>
          <w:color w:val="000000" w:themeColor="text1"/>
          <w:sz w:val="28"/>
          <w:szCs w:val="28"/>
          <w:lang w:val="vi-VN"/>
        </w:rPr>
        <w:t xml:space="preserve">dự án hóa chất phục vụ quốc phòng, an ninh có thông tin, tài liệu chứa bí mật nhà </w:t>
      </w:r>
      <w:r w:rsidR="00E53B8B" w:rsidRPr="00443559">
        <w:rPr>
          <w:color w:val="000000" w:themeColor="text1"/>
          <w:sz w:val="28"/>
          <w:szCs w:val="28"/>
          <w:lang w:val="vi-VN"/>
        </w:rPr>
        <w:t>nước không phải thực hiện cập nhật lên Cơ sở dữ liệu chuyên ngành hóa chất.</w:t>
      </w:r>
    </w:p>
    <w:p w14:paraId="13365BAD" w14:textId="0C613870" w:rsidR="0096205F" w:rsidRPr="00443559" w:rsidRDefault="007D66A3"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 </w:t>
      </w:r>
      <w:r w:rsidR="0096205F" w:rsidRPr="00443559">
        <w:rPr>
          <w:color w:val="000000" w:themeColor="text1"/>
          <w:sz w:val="28"/>
          <w:szCs w:val="28"/>
          <w:lang w:val="vi-VN"/>
        </w:rPr>
        <w:t>Về tư vấn chuyên ngành hóa chất</w:t>
      </w:r>
      <w:r w:rsidR="00AE092A" w:rsidRPr="00443559">
        <w:rPr>
          <w:color w:val="000000" w:themeColor="text1"/>
          <w:sz w:val="28"/>
          <w:szCs w:val="28"/>
          <w:lang w:val="vi-VN"/>
        </w:rPr>
        <w:t xml:space="preserve">: </w:t>
      </w:r>
      <w:r w:rsidRPr="00443559">
        <w:rPr>
          <w:color w:val="000000" w:themeColor="text1"/>
          <w:sz w:val="28"/>
          <w:szCs w:val="28"/>
          <w:lang w:val="vi-VN"/>
        </w:rPr>
        <w:t>Để thực hiện đẩy mạnh chuyển đổi số và Đề án 06, cần bổ sung quy định việc kê khai qua hệ thống định danh điện tử của Bộ Công an giúp việc xác thực nhanh, chính xác, hạn chế nguy cơ việc khai khống, mượn bằng cấp và cắt giảm được giấy tờ.</w:t>
      </w:r>
    </w:p>
    <w:p w14:paraId="2A18D351" w14:textId="76F3FE94" w:rsidR="007D66A3" w:rsidRPr="00443559" w:rsidRDefault="007D66A3" w:rsidP="00D912D9">
      <w:pPr>
        <w:spacing w:before="120" w:after="120"/>
        <w:ind w:firstLine="720"/>
        <w:jc w:val="both"/>
        <w:rPr>
          <w:color w:val="000000" w:themeColor="text1"/>
          <w:sz w:val="28"/>
          <w:szCs w:val="28"/>
          <w:lang w:val="vi-VN"/>
        </w:rPr>
      </w:pPr>
      <w:r w:rsidRPr="00443559">
        <w:rPr>
          <w:color w:val="000000" w:themeColor="text1"/>
          <w:sz w:val="28"/>
          <w:szCs w:val="28"/>
          <w:lang w:val="vi-VN"/>
        </w:rPr>
        <w:t>Việc bổ sung quy định thời hạn thông báo để cá nhân bổ sung, hoàn chỉnh hồ sơ đối với trường hợp hồ sơ chưa đầy đủ và hợp lệ (Điều 23) giúp minh bạch thủ tục hành chính, cơ quan nhà nước xử lý đúng thời hạn, tránh được tình trạng gây khó khăn, phiền hà cho tổ chức, cá nhân thực hiện.</w:t>
      </w:r>
    </w:p>
    <w:p w14:paraId="5149C642" w14:textId="134B2CB1" w:rsidR="007D66A3" w:rsidRPr="00443559" w:rsidRDefault="000C0505"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Việc cần mở </w:t>
      </w:r>
      <w:r w:rsidR="001027BF" w:rsidRPr="00443559">
        <w:rPr>
          <w:color w:val="000000" w:themeColor="text1"/>
          <w:sz w:val="28"/>
          <w:szCs w:val="28"/>
          <w:lang w:val="vi-VN"/>
        </w:rPr>
        <w:t xml:space="preserve">rộng điều kiện kinh nghiệm công tác: Thực tiễn sau quá trình triển khai Nghị định số 25/2026/NĐ-CP cho thấy nhu cầu </w:t>
      </w:r>
      <w:r w:rsidR="002C22A4" w:rsidRPr="00443559">
        <w:rPr>
          <w:color w:val="000000" w:themeColor="text1"/>
          <w:sz w:val="28"/>
          <w:szCs w:val="28"/>
          <w:lang w:val="vi-VN"/>
        </w:rPr>
        <w:t xml:space="preserve">tư vấn lựa chọn công nghệ, thiết bị đối với dự án hóa chất, tư vấn an toàn, an ninh hóa chất rất lớn, tuy nhiên lực lượng chuyên gia đáp ứng </w:t>
      </w:r>
      <w:r w:rsidR="00CF2F70" w:rsidRPr="00443559">
        <w:rPr>
          <w:color w:val="000000" w:themeColor="text1"/>
          <w:sz w:val="28"/>
          <w:szCs w:val="28"/>
          <w:lang w:val="vi-VN"/>
        </w:rPr>
        <w:t xml:space="preserve">theo </w:t>
      </w:r>
      <w:r w:rsidR="002C22A4" w:rsidRPr="00443559">
        <w:rPr>
          <w:color w:val="000000" w:themeColor="text1"/>
          <w:sz w:val="28"/>
          <w:szCs w:val="28"/>
          <w:lang w:val="vi-VN"/>
        </w:rPr>
        <w:t xml:space="preserve">tiêu chuẩn hiện tại </w:t>
      </w:r>
      <w:r w:rsidR="00CF2F70" w:rsidRPr="00443559">
        <w:rPr>
          <w:color w:val="000000" w:themeColor="text1"/>
          <w:sz w:val="28"/>
          <w:szCs w:val="28"/>
          <w:lang w:val="vi-VN"/>
        </w:rPr>
        <w:t>bị bó hẹp</w:t>
      </w:r>
      <w:r w:rsidR="002C22A4" w:rsidRPr="00443559">
        <w:rPr>
          <w:color w:val="000000" w:themeColor="text1"/>
          <w:sz w:val="28"/>
          <w:szCs w:val="28"/>
          <w:lang w:val="vi-VN"/>
        </w:rPr>
        <w:t xml:space="preserve">. Mở rộng </w:t>
      </w:r>
      <w:r w:rsidR="002C22A4" w:rsidRPr="00443559">
        <w:rPr>
          <w:color w:val="000000" w:themeColor="text1"/>
          <w:sz w:val="28"/>
          <w:szCs w:val="28"/>
          <w:lang w:val="vi-VN"/>
        </w:rPr>
        <w:lastRenderedPageBreak/>
        <w:t>điều kiện giúp huy động được nguồn lực chất</w:t>
      </w:r>
      <w:r w:rsidR="006039B3" w:rsidRPr="00443559">
        <w:rPr>
          <w:color w:val="000000" w:themeColor="text1"/>
          <w:sz w:val="28"/>
          <w:szCs w:val="28"/>
          <w:lang w:val="vi-VN"/>
        </w:rPr>
        <w:t xml:space="preserve"> lượng cao trong ngành hóa chất hiện nay.</w:t>
      </w:r>
    </w:p>
    <w:p w14:paraId="6B3149CF" w14:textId="4F4C8897" w:rsidR="00CF2F70" w:rsidRPr="00443559" w:rsidRDefault="0064251A" w:rsidP="00CF2F70">
      <w:pPr>
        <w:spacing w:before="120" w:after="120"/>
        <w:ind w:firstLine="720"/>
        <w:jc w:val="both"/>
        <w:rPr>
          <w:rFonts w:eastAsia="Calibri"/>
          <w:color w:val="000000" w:themeColor="text1"/>
          <w:sz w:val="28"/>
          <w:szCs w:val="28"/>
          <w:lang w:val="vi-VN"/>
        </w:rPr>
      </w:pPr>
      <w:r w:rsidRPr="00443559">
        <w:rPr>
          <w:color w:val="000000" w:themeColor="text1"/>
          <w:sz w:val="28"/>
          <w:szCs w:val="28"/>
          <w:lang w:val="vi-VN"/>
        </w:rPr>
        <w:t xml:space="preserve">- Về việc </w:t>
      </w:r>
      <w:r w:rsidR="00874C47" w:rsidRPr="00443559">
        <w:rPr>
          <w:rFonts w:eastAsia="Calibri"/>
          <w:color w:val="000000" w:themeColor="text1"/>
          <w:sz w:val="28"/>
          <w:szCs w:val="28"/>
          <w:lang w:val="vi-VN"/>
        </w:rPr>
        <w:t xml:space="preserve">quy định rõ </w:t>
      </w:r>
      <w:r w:rsidR="00CF2F70" w:rsidRPr="00443559">
        <w:rPr>
          <w:rFonts w:eastAsia="Calibri"/>
          <w:color w:val="000000" w:themeColor="text1"/>
          <w:sz w:val="28"/>
          <w:szCs w:val="28"/>
          <w:lang w:val="vi-VN"/>
        </w:rPr>
        <w:t xml:space="preserve">đối tượng phải </w:t>
      </w:r>
      <w:r w:rsidR="00CF2F70" w:rsidRPr="00443559">
        <w:rPr>
          <w:color w:val="000000" w:themeColor="text1"/>
          <w:sz w:val="28"/>
          <w:szCs w:val="28"/>
          <w:lang w:val="vi-VN"/>
        </w:rPr>
        <w:t>phải bảo đảm các yêu cầu về an toàn trong hoạt động hóa chất (</w:t>
      </w:r>
      <w:r w:rsidR="00CF2F70" w:rsidRPr="00443559">
        <w:rPr>
          <w:rFonts w:eastAsia="Calibri"/>
          <w:color w:val="000000" w:themeColor="text1"/>
          <w:sz w:val="28"/>
          <w:szCs w:val="28"/>
          <w:lang w:val="vi-VN"/>
        </w:rPr>
        <w:t>nhà xưởng, kho chứa trong lĩnh vực công nghiệp) giúp tránh trồng chéo trong công tác quản lý, do hiện nay tùy vào mục đích sử dụng chính, các nhà xưởng kho chứa thuộc lĩnh vực khác như dân dụng, nông nghiệp…phải đáp ứng các quy định</w:t>
      </w:r>
      <w:r w:rsidR="004C076E" w:rsidRPr="00443559">
        <w:rPr>
          <w:rFonts w:eastAsia="Calibri"/>
          <w:color w:val="000000" w:themeColor="text1"/>
          <w:sz w:val="28"/>
          <w:szCs w:val="28"/>
          <w:lang w:val="vi-VN"/>
        </w:rPr>
        <w:t>, tiêu chuẩn, quy chuẩn</w:t>
      </w:r>
      <w:r w:rsidR="00CF2F70" w:rsidRPr="00443559">
        <w:rPr>
          <w:rFonts w:eastAsia="Calibri"/>
          <w:color w:val="000000" w:themeColor="text1"/>
          <w:sz w:val="28"/>
          <w:szCs w:val="28"/>
          <w:lang w:val="vi-VN"/>
        </w:rPr>
        <w:t xml:space="preserve"> khác nhau. </w:t>
      </w:r>
    </w:p>
    <w:p w14:paraId="5E045903" w14:textId="3B2C41D3" w:rsidR="00B539BD" w:rsidRPr="00443559" w:rsidRDefault="004C076E" w:rsidP="00B539BD">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Việc </w:t>
      </w:r>
      <w:r w:rsidR="00874C47" w:rsidRPr="00443559">
        <w:rPr>
          <w:color w:val="000000" w:themeColor="text1"/>
          <w:sz w:val="28"/>
          <w:szCs w:val="28"/>
          <w:lang w:val="vi-VN"/>
        </w:rPr>
        <w:t xml:space="preserve">bổ sung </w:t>
      </w:r>
      <w:r w:rsidRPr="00443559">
        <w:rPr>
          <w:color w:val="000000" w:themeColor="text1"/>
          <w:sz w:val="28"/>
          <w:szCs w:val="28"/>
          <w:lang w:val="vi-VN"/>
        </w:rPr>
        <w:t xml:space="preserve">quy định </w:t>
      </w:r>
      <w:r w:rsidR="00874C47" w:rsidRPr="00443559">
        <w:rPr>
          <w:color w:val="000000" w:themeColor="text1"/>
          <w:sz w:val="28"/>
          <w:szCs w:val="28"/>
          <w:lang w:val="vi-VN"/>
        </w:rPr>
        <w:t xml:space="preserve">phân định rõ trách nhiệm của Bộ Khoa học và Công nghệ, Bộ Giáo dục và Đào tạo trong việc quy định yêu cầu về cơ sở vật chất – kỹ thuật đối với hoạt động hóa chất của các tổ chức khoa học và công nghệ và các cơ sở giáo </w:t>
      </w:r>
      <w:r w:rsidR="006A3BE1" w:rsidRPr="00443559">
        <w:rPr>
          <w:color w:val="000000" w:themeColor="text1"/>
          <w:sz w:val="28"/>
          <w:szCs w:val="28"/>
          <w:lang w:val="vi-VN"/>
        </w:rPr>
        <w:t xml:space="preserve">dục là cần thiết. Do trong quá trình triển khai hoạt động, thực trạng cho thấy hoạt động hóa chất trong lĩnh vực công nghiệp và tại các tổ chức khoa học và công nghệ, các cơ sở giáo dục có mức độ rủi do khác nhau, do đó yêu cầu về cơ sở vật chất, kỹ thuật (trang thiết bị bảo hộ, PCCC&amp;CNCH, bảo vệ môi trường, điều kiện thông gió, anh sáng…) khác nhau. Để tránh </w:t>
      </w:r>
      <w:r w:rsidR="00601B05" w:rsidRPr="00443559">
        <w:rPr>
          <w:color w:val="000000" w:themeColor="text1"/>
          <w:sz w:val="28"/>
          <w:szCs w:val="28"/>
          <w:lang w:val="vi-VN"/>
        </w:rPr>
        <w:t xml:space="preserve">quy định </w:t>
      </w:r>
      <w:r w:rsidR="00F7645D" w:rsidRPr="00443559">
        <w:rPr>
          <w:color w:val="000000" w:themeColor="text1"/>
          <w:sz w:val="28"/>
          <w:szCs w:val="28"/>
          <w:lang w:val="vi-VN"/>
        </w:rPr>
        <w:t>trồng chéo</w:t>
      </w:r>
      <w:r w:rsidR="00601B05" w:rsidRPr="00443559">
        <w:rPr>
          <w:color w:val="000000" w:themeColor="text1"/>
          <w:sz w:val="28"/>
          <w:szCs w:val="28"/>
          <w:lang w:val="vi-VN"/>
        </w:rPr>
        <w:t xml:space="preserve"> </w:t>
      </w:r>
      <w:r w:rsidR="00FF1585" w:rsidRPr="00443559">
        <w:rPr>
          <w:color w:val="000000" w:themeColor="text1"/>
          <w:sz w:val="28"/>
          <w:szCs w:val="28"/>
          <w:lang w:val="vi-VN"/>
        </w:rPr>
        <w:t>và đảm bảo tính khả thi, tránh những quy định vừa thừa, vừa thiếu cần phân định rõ trách nhiệm của các Bộ quản lý ngành.</w:t>
      </w:r>
    </w:p>
    <w:p w14:paraId="52D9F066" w14:textId="44FDD718" w:rsidR="00C60FD3" w:rsidRPr="00443559" w:rsidRDefault="00C60FD3" w:rsidP="00D912D9">
      <w:pPr>
        <w:spacing w:before="120" w:after="120"/>
        <w:ind w:firstLine="720"/>
        <w:jc w:val="both"/>
        <w:rPr>
          <w:rFonts w:eastAsia="Calibri"/>
          <w:color w:val="000000" w:themeColor="text1"/>
          <w:sz w:val="28"/>
          <w:szCs w:val="28"/>
          <w:lang w:val="vi-VN"/>
        </w:rPr>
      </w:pPr>
      <w:r w:rsidRPr="00443559">
        <w:rPr>
          <w:color w:val="000000" w:themeColor="text1"/>
          <w:sz w:val="28"/>
          <w:szCs w:val="28"/>
          <w:lang w:val="vi-VN"/>
        </w:rPr>
        <w:t xml:space="preserve">Về bổ sung quy định về thời gian làm việc đối với người chịu trách </w:t>
      </w:r>
      <w:r w:rsidRPr="00443559">
        <w:rPr>
          <w:rFonts w:eastAsia="Calibri"/>
          <w:color w:val="000000" w:themeColor="text1"/>
          <w:sz w:val="28"/>
          <w:szCs w:val="28"/>
          <w:lang w:val="vi-VN"/>
        </w:rPr>
        <w:t>nhiệm chuyên môn về an toàn hóa chất đối với tổ chức, cá nhân sản xuất, kinh doanh, tồn trữ, sử dụng, xử lý, tiêu hủy, thải bỏ hóa chất giúp làm rõ được vấn đề đang gây tranh luận, chưa thống nhất cách hiểu hiện nay</w:t>
      </w:r>
      <w:r w:rsidR="00D05BC8" w:rsidRPr="00443559">
        <w:rPr>
          <w:rFonts w:eastAsia="Calibri"/>
          <w:color w:val="000000" w:themeColor="text1"/>
          <w:sz w:val="28"/>
          <w:szCs w:val="28"/>
          <w:lang w:val="vi-VN"/>
        </w:rPr>
        <w:t xml:space="preserve"> giữa các cơ quan quản lý và tổ chức, cá nhân thực thi</w:t>
      </w:r>
      <w:r w:rsidRPr="00443559">
        <w:rPr>
          <w:rFonts w:eastAsia="Calibri"/>
          <w:color w:val="000000" w:themeColor="text1"/>
          <w:sz w:val="28"/>
          <w:szCs w:val="28"/>
          <w:lang w:val="vi-VN"/>
        </w:rPr>
        <w:t xml:space="preserve"> là làm việc toàn thời gian hay bán thời gian hoặc kiêm nhiệm dẫn đến nhiều doanh nghiệp thuê người đứng tên trên giấy tờ để đối phó, trong khi thực tế không có mặt tại cơ sở để quản lý rủi ro.</w:t>
      </w:r>
    </w:p>
    <w:p w14:paraId="335F7568" w14:textId="002E564B" w:rsidR="00C60FD3" w:rsidRPr="00443559" w:rsidRDefault="00C60FD3"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Về việc cần bổ sung quy định các trường hợp ngoại trừ</w:t>
      </w:r>
      <w:r w:rsidR="001F6929" w:rsidRPr="00443559">
        <w:rPr>
          <w:rFonts w:eastAsia="Calibri"/>
          <w:color w:val="000000" w:themeColor="text1"/>
          <w:sz w:val="28"/>
          <w:szCs w:val="28"/>
          <w:lang w:val="vi-VN"/>
        </w:rPr>
        <w:t xml:space="preserve"> (các cá nhân tại tổ chức khoa học và công nghệ và cở sở giáo dục)</w:t>
      </w:r>
      <w:r w:rsidRPr="00443559">
        <w:rPr>
          <w:rFonts w:eastAsia="Calibri"/>
          <w:color w:val="000000" w:themeColor="text1"/>
          <w:sz w:val="28"/>
          <w:szCs w:val="28"/>
          <w:lang w:val="vi-VN"/>
        </w:rPr>
        <w:t xml:space="preserve"> phải được huấn luyện an toàn chuyên ngành hóa chất</w:t>
      </w:r>
      <w:r w:rsidR="001F6929" w:rsidRPr="00443559">
        <w:rPr>
          <w:rFonts w:eastAsia="Calibri"/>
          <w:color w:val="000000" w:themeColor="text1"/>
          <w:sz w:val="28"/>
          <w:szCs w:val="28"/>
          <w:lang w:val="vi-VN"/>
        </w:rPr>
        <w:t xml:space="preserve"> giúp tránh trùng lặp nội dung đào tạo và lãnh phí nguồn lực, do Giảng viên, nghiên cứu viên, kỹ thuật viên phòng thí nghiệm đã được đào tạo bài bản, chuyên sâu và tích lũy kinh nghiệm trong quá trình làm việc.</w:t>
      </w:r>
    </w:p>
    <w:p w14:paraId="0CB11DB7" w14:textId="085B9496" w:rsidR="001F6929" w:rsidRPr="00443559" w:rsidRDefault="00093F2C"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 </w:t>
      </w:r>
      <w:r w:rsidR="00645FD8" w:rsidRPr="00443559">
        <w:rPr>
          <w:color w:val="000000" w:themeColor="text1"/>
          <w:sz w:val="28"/>
          <w:szCs w:val="28"/>
          <w:lang w:val="vi-VN"/>
        </w:rPr>
        <w:t>Về Phò</w:t>
      </w:r>
      <w:r w:rsidR="007A17B7" w:rsidRPr="00443559">
        <w:rPr>
          <w:color w:val="000000" w:themeColor="text1"/>
          <w:sz w:val="28"/>
          <w:szCs w:val="28"/>
          <w:lang w:val="vi-VN"/>
        </w:rPr>
        <w:t>ng ngừa, ứng phó sự cố hóa chất, trong quá trình triển khai Nghị định số 25/2026/NĐ-CP</w:t>
      </w:r>
      <w:r w:rsidR="00086059" w:rsidRPr="00443559">
        <w:rPr>
          <w:color w:val="000000" w:themeColor="text1"/>
          <w:sz w:val="28"/>
          <w:szCs w:val="28"/>
          <w:lang w:val="vi-VN"/>
        </w:rPr>
        <w:t xml:space="preserve"> đã có sự hiểu khác nhau giữa doanh nghiệp, cơ quan quản lý trong việc xác định hỗn hợp chất phải xây dựng Kế hoạch phòng ngừa ứng phó sự cố hóa chất, do đó cần quy định rõ trường hợp hỗn hợp chất phải xây dựng Kế hoạch ph</w:t>
      </w:r>
      <w:r w:rsidR="00C10E35" w:rsidRPr="00443559">
        <w:rPr>
          <w:color w:val="000000" w:themeColor="text1"/>
          <w:sz w:val="28"/>
          <w:szCs w:val="28"/>
          <w:lang w:val="vi-VN"/>
        </w:rPr>
        <w:t>òng ngừ, ứng phó sự cố hóa chất,</w:t>
      </w:r>
      <w:r w:rsidR="00D05BC8" w:rsidRPr="00443559">
        <w:rPr>
          <w:color w:val="000000" w:themeColor="text1"/>
          <w:sz w:val="28"/>
          <w:szCs w:val="28"/>
          <w:lang w:val="vi-VN"/>
        </w:rPr>
        <w:t xml:space="preserve"> việc bổ sung này</w:t>
      </w:r>
      <w:r w:rsidR="00C10E35" w:rsidRPr="00443559">
        <w:rPr>
          <w:color w:val="000000" w:themeColor="text1"/>
          <w:sz w:val="28"/>
          <w:szCs w:val="28"/>
          <w:lang w:val="vi-VN"/>
        </w:rPr>
        <w:t xml:space="preserve"> xử lý được khoảng trống đối với quy định về hỗn hợp chất.</w:t>
      </w:r>
    </w:p>
    <w:p w14:paraId="3DE3D344" w14:textId="05306C57" w:rsidR="00093F2C" w:rsidRPr="00443559" w:rsidRDefault="00C10E35" w:rsidP="00D912D9">
      <w:pPr>
        <w:spacing w:before="120" w:after="120"/>
        <w:ind w:firstLine="720"/>
        <w:jc w:val="both"/>
        <w:rPr>
          <w:color w:val="000000" w:themeColor="text1"/>
          <w:sz w:val="28"/>
          <w:szCs w:val="28"/>
          <w:lang w:val="vi-VN"/>
        </w:rPr>
      </w:pPr>
      <w:r w:rsidRPr="00443559">
        <w:rPr>
          <w:color w:val="000000" w:themeColor="text1"/>
          <w:sz w:val="28"/>
          <w:szCs w:val="28"/>
          <w:lang w:val="vi-VN"/>
        </w:rPr>
        <w:t>Việc quy định rõ hai nhóm trường hợp phải gửi thông báo kết quả (có/không kiểm</w:t>
      </w:r>
      <w:r w:rsidR="00093F2C" w:rsidRPr="00443559">
        <w:rPr>
          <w:color w:val="000000" w:themeColor="text1"/>
          <w:sz w:val="28"/>
          <w:szCs w:val="28"/>
          <w:lang w:val="vi-VN"/>
        </w:rPr>
        <w:t xml:space="preserve"> tra thực tế), </w:t>
      </w:r>
      <w:r w:rsidRPr="00443559">
        <w:rPr>
          <w:color w:val="000000" w:themeColor="text1"/>
          <w:sz w:val="28"/>
          <w:szCs w:val="28"/>
          <w:lang w:val="vi-VN"/>
        </w:rPr>
        <w:t xml:space="preserve">bổ sung quy định nghĩa vụ thẩm định lại khi bị từ chối và </w:t>
      </w:r>
      <w:r w:rsidR="0077491F" w:rsidRPr="00443559">
        <w:rPr>
          <w:color w:val="000000" w:themeColor="text1"/>
          <w:sz w:val="28"/>
          <w:szCs w:val="28"/>
          <w:lang w:val="vi-VN"/>
        </w:rPr>
        <w:t xml:space="preserve">chỉnh sửa </w:t>
      </w:r>
      <w:r w:rsidRPr="00443559">
        <w:rPr>
          <w:color w:val="000000" w:themeColor="text1"/>
          <w:sz w:val="28"/>
          <w:szCs w:val="28"/>
          <w:lang w:val="vi-VN"/>
        </w:rPr>
        <w:t>theo yêu cầu khi được thông qua</w:t>
      </w:r>
      <w:r w:rsidR="00093F2C" w:rsidRPr="00443559">
        <w:rPr>
          <w:color w:val="000000" w:themeColor="text1"/>
          <w:sz w:val="28"/>
          <w:szCs w:val="28"/>
          <w:lang w:val="vi-VN"/>
        </w:rPr>
        <w:t xml:space="preserve">, </w:t>
      </w:r>
      <w:r w:rsidRPr="00443559">
        <w:rPr>
          <w:color w:val="000000" w:themeColor="text1"/>
          <w:sz w:val="28"/>
          <w:szCs w:val="28"/>
          <w:lang w:val="vi-VN"/>
        </w:rPr>
        <w:t xml:space="preserve">bổ sung quy định mốc tự </w:t>
      </w:r>
      <w:r w:rsidR="00093F2C" w:rsidRPr="00443559">
        <w:rPr>
          <w:color w:val="000000" w:themeColor="text1"/>
          <w:sz w:val="28"/>
          <w:szCs w:val="28"/>
          <w:lang w:val="vi-VN"/>
        </w:rPr>
        <w:t>giải thể của Hội đồng thẩm định, quy định kiểm tra thực tế sau khi nhận báo cáo khắc phục sẽ tạo ra quy trình thẩm định minh bạch, tránh tình trạng gây phiền hà, giảm chi phí cho doanh nghiệp đồng thời nâng cao trách nhiệm của thành viên Hội đồng trong quá trình thẩm định.</w:t>
      </w:r>
    </w:p>
    <w:p w14:paraId="0B8928D8" w14:textId="3167626D" w:rsidR="00DD2559" w:rsidRPr="00443559" w:rsidRDefault="00127B9B" w:rsidP="00D912D9">
      <w:pPr>
        <w:spacing w:before="120" w:after="120"/>
        <w:ind w:firstLine="720"/>
        <w:jc w:val="both"/>
        <w:rPr>
          <w:rFonts w:eastAsia="Calibri"/>
          <w:color w:val="000000" w:themeColor="text1"/>
          <w:sz w:val="28"/>
          <w:szCs w:val="28"/>
          <w:lang w:val="vi-VN"/>
        </w:rPr>
      </w:pPr>
      <w:r w:rsidRPr="00443559">
        <w:rPr>
          <w:color w:val="000000" w:themeColor="text1"/>
          <w:sz w:val="28"/>
          <w:szCs w:val="28"/>
          <w:lang w:val="vi-VN"/>
        </w:rPr>
        <w:lastRenderedPageBreak/>
        <w:t xml:space="preserve">Nghị định số 25/2026/NĐ-CP hiện nay đã quy định Chủ đầu tư, tổ chức, cá nhân hoạt động hóa chất có trách nhiệm cập nhật Kế hoạch phòng ngừa, ứng phó sự cố hóa chất trên cơ sở dữ liệu, tuy nhiên chưa quy định rõ </w:t>
      </w:r>
      <w:r w:rsidRPr="00443559">
        <w:rPr>
          <w:rFonts w:eastAsia="Calibri"/>
          <w:color w:val="000000" w:themeColor="text1"/>
          <w:sz w:val="28"/>
          <w:szCs w:val="28"/>
          <w:lang w:val="vi-VN"/>
        </w:rPr>
        <w:t xml:space="preserve">cơ sở dữ liệu chuyên ngành hóa chất hay cơ sở dữ liệu </w:t>
      </w:r>
      <w:r w:rsidR="00864063" w:rsidRPr="00443559">
        <w:rPr>
          <w:rFonts w:eastAsia="Calibri"/>
          <w:color w:val="000000" w:themeColor="text1"/>
          <w:sz w:val="28"/>
          <w:szCs w:val="28"/>
          <w:lang w:val="vi-VN"/>
        </w:rPr>
        <w:t>quốc gia</w:t>
      </w:r>
      <w:r w:rsidRPr="00443559">
        <w:rPr>
          <w:rFonts w:eastAsia="Calibri"/>
          <w:color w:val="000000" w:themeColor="text1"/>
          <w:sz w:val="28"/>
          <w:szCs w:val="28"/>
          <w:lang w:val="vi-VN"/>
        </w:rPr>
        <w:t xml:space="preserve"> dẫn đến có sự hiểu khác nhau giữa các tổ chức, cá nhân và cơ quan quản lý nhà nước, do đó </w:t>
      </w:r>
      <w:r w:rsidR="00D47394" w:rsidRPr="00443559">
        <w:rPr>
          <w:rFonts w:eastAsia="Calibri"/>
          <w:color w:val="000000" w:themeColor="text1"/>
          <w:sz w:val="28"/>
          <w:szCs w:val="28"/>
          <w:lang w:val="vi-VN"/>
        </w:rPr>
        <w:t xml:space="preserve">dự thảo Nghị định đang chỉnh sửa theo hướng </w:t>
      </w:r>
      <w:r w:rsidRPr="00443559">
        <w:rPr>
          <w:rFonts w:eastAsia="Calibri"/>
          <w:color w:val="000000" w:themeColor="text1"/>
          <w:sz w:val="28"/>
          <w:szCs w:val="28"/>
          <w:lang w:val="vi-VN"/>
        </w:rPr>
        <w:t>bổ sung quy định rõ yêu cầu cập nhật lên cơ sở dữ liệu chuyên ngành hóa chất.</w:t>
      </w:r>
    </w:p>
    <w:p w14:paraId="5E565B73" w14:textId="08A2F1C4" w:rsidR="00FB648B" w:rsidRPr="00443559" w:rsidRDefault="00FB648B"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Về xác định đối tượng </w:t>
      </w:r>
      <w:r w:rsidR="000E4287" w:rsidRPr="00443559">
        <w:rPr>
          <w:color w:val="000000" w:themeColor="text1"/>
          <w:sz w:val="28"/>
          <w:szCs w:val="28"/>
          <w:lang w:val="vi-VN"/>
        </w:rPr>
        <w:t xml:space="preserve">thực hiện </w:t>
      </w:r>
      <w:r w:rsidRPr="00443559">
        <w:rPr>
          <w:color w:val="000000" w:themeColor="text1"/>
          <w:sz w:val="28"/>
          <w:szCs w:val="28"/>
          <w:lang w:val="vi-VN"/>
        </w:rPr>
        <w:t>Kế hoạch</w:t>
      </w:r>
      <w:r w:rsidR="000E4287" w:rsidRPr="00443559">
        <w:rPr>
          <w:color w:val="000000" w:themeColor="text1"/>
          <w:sz w:val="28"/>
          <w:szCs w:val="28"/>
          <w:lang w:val="vi-VN"/>
        </w:rPr>
        <w:t xml:space="preserve"> hay </w:t>
      </w:r>
      <w:r w:rsidRPr="00443559">
        <w:rPr>
          <w:color w:val="000000" w:themeColor="text1"/>
          <w:sz w:val="28"/>
          <w:szCs w:val="28"/>
          <w:lang w:val="vi-VN"/>
        </w:rPr>
        <w:t xml:space="preserve">Biện pháp phòng ngừa ứng phó sự cố hóa chất, </w:t>
      </w:r>
      <w:r w:rsidR="000E4287" w:rsidRPr="00443559">
        <w:rPr>
          <w:color w:val="000000" w:themeColor="text1"/>
          <w:sz w:val="28"/>
          <w:szCs w:val="28"/>
          <w:lang w:val="vi-VN"/>
        </w:rPr>
        <w:t xml:space="preserve">thực tế phát sinh </w:t>
      </w:r>
      <w:r w:rsidRPr="00443559">
        <w:rPr>
          <w:color w:val="000000" w:themeColor="text1"/>
          <w:sz w:val="28"/>
          <w:szCs w:val="28"/>
          <w:lang w:val="vi-VN"/>
        </w:rPr>
        <w:t>hiện nay, một số đơn vị bị lúng túng trong quá trình điều chỉnh mở rộng quy mô/bổ sung hoặc vượt ngưỡng, do đó v</w:t>
      </w:r>
      <w:r w:rsidR="002134A5" w:rsidRPr="00443559">
        <w:rPr>
          <w:color w:val="000000" w:themeColor="text1"/>
          <w:sz w:val="28"/>
          <w:szCs w:val="28"/>
          <w:lang w:val="vi-VN"/>
        </w:rPr>
        <w:t xml:space="preserve">iệc bổ sung quy định </w:t>
      </w:r>
      <w:r w:rsidRPr="00443559">
        <w:rPr>
          <w:color w:val="000000" w:themeColor="text1"/>
          <w:sz w:val="28"/>
          <w:szCs w:val="28"/>
          <w:lang w:val="vi-VN"/>
        </w:rPr>
        <w:t>giúp</w:t>
      </w:r>
      <w:r w:rsidR="002134A5" w:rsidRPr="00443559">
        <w:rPr>
          <w:color w:val="000000" w:themeColor="text1"/>
          <w:sz w:val="28"/>
          <w:szCs w:val="28"/>
          <w:lang w:val="vi-VN"/>
        </w:rPr>
        <w:t xml:space="preserve"> </w:t>
      </w:r>
      <w:r w:rsidRPr="00443559">
        <w:rPr>
          <w:color w:val="000000" w:themeColor="text1"/>
          <w:sz w:val="28"/>
          <w:szCs w:val="28"/>
          <w:lang w:val="vi-VN"/>
        </w:rPr>
        <w:t xml:space="preserve">cho việc </w:t>
      </w:r>
      <w:r w:rsidR="002134A5" w:rsidRPr="00443559">
        <w:rPr>
          <w:color w:val="000000" w:themeColor="text1"/>
          <w:sz w:val="28"/>
          <w:szCs w:val="28"/>
          <w:lang w:val="vi-VN"/>
        </w:rPr>
        <w:t>xác định ranh giới giữa</w:t>
      </w:r>
      <w:r w:rsidR="000E4287" w:rsidRPr="00443559">
        <w:rPr>
          <w:color w:val="000000" w:themeColor="text1"/>
          <w:sz w:val="28"/>
          <w:szCs w:val="28"/>
          <w:lang w:val="vi-VN"/>
        </w:rPr>
        <w:t xml:space="preserve"> đối tượng phải thực hiện xây dựng</w:t>
      </w:r>
      <w:r w:rsidR="002134A5" w:rsidRPr="00443559">
        <w:rPr>
          <w:color w:val="000000" w:themeColor="text1"/>
          <w:sz w:val="28"/>
          <w:szCs w:val="28"/>
          <w:lang w:val="vi-VN"/>
        </w:rPr>
        <w:t xml:space="preserve"> Kế hoạch và Biện Pháp </w:t>
      </w:r>
      <w:r w:rsidRPr="00443559">
        <w:rPr>
          <w:color w:val="000000" w:themeColor="text1"/>
          <w:sz w:val="28"/>
          <w:szCs w:val="28"/>
          <w:lang w:val="vi-VN"/>
        </w:rPr>
        <w:t>rõ ràng, minh bạch và thuận lợi hơn cho doanh nghiệp và cơ quan quản lý nhà nước trong quá trình thực hiện.</w:t>
      </w:r>
    </w:p>
    <w:p w14:paraId="472E3824" w14:textId="5B36076B" w:rsidR="00663349" w:rsidRPr="00443559" w:rsidRDefault="00663349" w:rsidP="00D912D9">
      <w:pPr>
        <w:spacing w:before="120" w:after="120"/>
        <w:ind w:firstLine="720"/>
        <w:jc w:val="both"/>
        <w:rPr>
          <w:color w:val="000000" w:themeColor="text1"/>
          <w:sz w:val="28"/>
          <w:szCs w:val="28"/>
          <w:lang w:val="vi-VN"/>
        </w:rPr>
      </w:pPr>
      <w:r w:rsidRPr="00443559">
        <w:rPr>
          <w:color w:val="000000" w:themeColor="text1"/>
          <w:sz w:val="28"/>
          <w:szCs w:val="28"/>
          <w:lang w:val="vi-VN"/>
        </w:rPr>
        <w:t xml:space="preserve">Chính vì vậy, việc ban hành </w:t>
      </w:r>
      <w:r w:rsidRPr="00443559">
        <w:rPr>
          <w:bCs/>
          <w:color w:val="000000" w:themeColor="text1"/>
          <w:sz w:val="28"/>
          <w:szCs w:val="28"/>
          <w:lang w:val="vi-VN"/>
        </w:rPr>
        <w:t>Nghị định sửa đổi, bổ sung Nghị định số 25/2026/NĐ-CP ngày 17/01/2026 của Chính Phủ Quy định chi tiết và biện pháp để tổ chức, hướng dẫn thi hành một số điều của Luật Hóa chất về phát triển ngành công nghiệp hóa chất và an toàn, an ninh hóa chất là cần thiết, bổ trợ Nghị định số 25/2026/NĐ-CP</w:t>
      </w:r>
      <w:r w:rsidR="004500F2" w:rsidRPr="00443559">
        <w:rPr>
          <w:color w:val="000000" w:themeColor="text1"/>
          <w:sz w:val="28"/>
          <w:szCs w:val="28"/>
          <w:lang w:val="vi-VN"/>
        </w:rPr>
        <w:t>, đồng thời giải quyết được các vấn đề thực tế phát sinh trong quá trình triển khai thực hiện và đáp ứng được xu hướng quản lý hiện nay.</w:t>
      </w:r>
    </w:p>
    <w:p w14:paraId="45FC0D02" w14:textId="2C50807F" w:rsidR="00EF5A2F" w:rsidRPr="00443559" w:rsidRDefault="004500F2" w:rsidP="00D912D9">
      <w:pPr>
        <w:spacing w:before="120" w:after="120"/>
        <w:ind w:firstLine="720"/>
        <w:jc w:val="both"/>
        <w:rPr>
          <w:rFonts w:eastAsia="Calibri"/>
          <w:b/>
          <w:color w:val="000000" w:themeColor="text1"/>
          <w:sz w:val="28"/>
          <w:szCs w:val="28"/>
          <w:lang w:val="vi-VN"/>
        </w:rPr>
      </w:pPr>
      <w:r w:rsidRPr="00443559">
        <w:rPr>
          <w:rFonts w:eastAsia="Calibri"/>
          <w:b/>
          <w:color w:val="000000" w:themeColor="text1"/>
          <w:sz w:val="28"/>
          <w:szCs w:val="28"/>
          <w:lang w:val="vi-VN"/>
        </w:rPr>
        <w:t>3. Thẩm quyền ban hành các quy định của pháp luật để điều chỉnh quan hệ xã hội</w:t>
      </w:r>
    </w:p>
    <w:p w14:paraId="2A8C7260" w14:textId="3F0F10B8" w:rsidR="00201A9E" w:rsidRPr="00EB6E59" w:rsidRDefault="00D52742" w:rsidP="00A343EE">
      <w:pPr>
        <w:spacing w:before="120" w:after="120"/>
        <w:ind w:firstLine="720"/>
        <w:jc w:val="both"/>
        <w:rPr>
          <w:rFonts w:eastAsia="Calibri"/>
          <w:b/>
          <w:bCs/>
          <w:color w:val="000000" w:themeColor="text1"/>
          <w:sz w:val="28"/>
          <w:szCs w:val="28"/>
          <w:lang w:val="vi-VN"/>
        </w:rPr>
      </w:pPr>
      <w:r w:rsidRPr="00443559">
        <w:rPr>
          <w:rFonts w:eastAsia="Calibri"/>
          <w:color w:val="000000" w:themeColor="text1"/>
          <w:sz w:val="28"/>
          <w:szCs w:val="28"/>
          <w:lang w:val="vi-VN"/>
        </w:rPr>
        <w:t>Căn cứ k</w:t>
      </w:r>
      <w:r w:rsidR="00201A9E" w:rsidRPr="00443559">
        <w:rPr>
          <w:rFonts w:eastAsia="Calibri"/>
          <w:color w:val="000000" w:themeColor="text1"/>
          <w:sz w:val="28"/>
          <w:szCs w:val="28"/>
          <w:lang w:val="vi-VN"/>
        </w:rPr>
        <w:t>hoản 2 Điều 6 Nghị quyết số 19/2026/NQ-CP</w:t>
      </w:r>
      <w:r w:rsidR="00A343EE" w:rsidRPr="00443559">
        <w:rPr>
          <w:rFonts w:eastAsia="Calibri"/>
          <w:color w:val="000000" w:themeColor="text1"/>
          <w:sz w:val="28"/>
          <w:szCs w:val="28"/>
          <w:lang w:val="vi-VN"/>
        </w:rPr>
        <w:t xml:space="preserve"> ngày 29/4/2026 của Chính phủ c</w:t>
      </w:r>
      <w:r w:rsidR="00A343EE" w:rsidRPr="00EB6E59">
        <w:rPr>
          <w:rFonts w:eastAsia="Calibri"/>
          <w:color w:val="000000" w:themeColor="text1"/>
          <w:sz w:val="28"/>
          <w:szCs w:val="28"/>
          <w:lang w:val="vi-VN"/>
        </w:rPr>
        <w:t>ắt giảm, phân cấp, đơn giản hóa thủ tục hành chính, điều kiện kinh doanh thuộc phạm vi quản lý của Bộ Công Thương</w:t>
      </w:r>
      <w:r w:rsidR="00201A9E" w:rsidRPr="00443559">
        <w:rPr>
          <w:rFonts w:eastAsia="Calibri"/>
          <w:color w:val="000000" w:themeColor="text1"/>
          <w:sz w:val="28"/>
          <w:szCs w:val="28"/>
          <w:lang w:val="vi-VN"/>
        </w:rPr>
        <w:t xml:space="preserve"> quy định</w:t>
      </w:r>
      <w:r w:rsidR="003E64D2" w:rsidRPr="00443559">
        <w:rPr>
          <w:rFonts w:eastAsia="Calibri"/>
          <w:color w:val="000000" w:themeColor="text1"/>
          <w:sz w:val="28"/>
          <w:szCs w:val="28"/>
          <w:lang w:val="vi-VN"/>
        </w:rPr>
        <w:t xml:space="preserve"> </w:t>
      </w:r>
      <w:r w:rsidR="00201A9E" w:rsidRPr="00443559">
        <w:rPr>
          <w:rFonts w:eastAsia="Calibri"/>
          <w:color w:val="000000" w:themeColor="text1"/>
          <w:sz w:val="28"/>
          <w:szCs w:val="28"/>
          <w:lang w:val="vi-VN"/>
        </w:rPr>
        <w:t>Bộ Công Thương có trách nhiệm</w:t>
      </w:r>
      <w:r w:rsidR="003E64D2" w:rsidRPr="00443559">
        <w:rPr>
          <w:rFonts w:eastAsia="Calibri"/>
          <w:color w:val="000000" w:themeColor="text1"/>
          <w:sz w:val="28"/>
          <w:szCs w:val="28"/>
          <w:lang w:val="vi-VN"/>
        </w:rPr>
        <w:t>:</w:t>
      </w:r>
      <w:r w:rsidR="00201A9E" w:rsidRPr="00443559">
        <w:rPr>
          <w:rFonts w:eastAsia="Calibri"/>
          <w:color w:val="000000" w:themeColor="text1"/>
          <w:sz w:val="28"/>
          <w:szCs w:val="28"/>
          <w:lang w:val="vi-VN"/>
        </w:rPr>
        <w:t xml:space="preserve">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 </w:t>
      </w:r>
    </w:p>
    <w:p w14:paraId="20AA629A" w14:textId="48E9BD0B" w:rsidR="00201A9E" w:rsidRPr="00443559" w:rsidRDefault="00C90F2D"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 xml:space="preserve">Thực hiện </w:t>
      </w:r>
      <w:r w:rsidR="00201A9E" w:rsidRPr="00443559">
        <w:rPr>
          <w:rFonts w:eastAsia="Calibri"/>
          <w:color w:val="000000" w:themeColor="text1"/>
          <w:sz w:val="28"/>
          <w:szCs w:val="28"/>
          <w:lang w:val="vi-VN"/>
        </w:rPr>
        <w:t>Thông báo số 100/TB-BCT ngày 29/4/2026 của Bộ Công Thương về việc thông báo ý kiến chỉ đạo của Bộ trưởng Lê Mạnh Hùng về triển khai Nghị quyết cắt giảm, phân cấp, đơn giản hóa thủ tục hành chính, điều kiện kinh doanh thuộc phạm vi quản lý của Bộ Công Thương.</w:t>
      </w:r>
    </w:p>
    <w:p w14:paraId="1F9FD69F" w14:textId="2E57D6F5" w:rsidR="00BF63B3" w:rsidRPr="00443559" w:rsidRDefault="00BF63B3"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Việc ban hành Nghị định này thuộc thẩm quyền của Thủ tướng Chính phủ (Bộ Công Thương đã lấy ý kiến các Bộ, ngành</w:t>
      </w:r>
      <w:r w:rsidR="00241CFC" w:rsidRPr="00443559">
        <w:rPr>
          <w:rFonts w:eastAsia="Calibri"/>
          <w:color w:val="000000" w:themeColor="text1"/>
          <w:sz w:val="28"/>
          <w:szCs w:val="28"/>
          <w:lang w:val="vi-VN"/>
        </w:rPr>
        <w:t>, cơ quan liên quan</w:t>
      </w:r>
      <w:r w:rsidRPr="00443559">
        <w:rPr>
          <w:rFonts w:eastAsia="Calibri"/>
          <w:color w:val="000000" w:themeColor="text1"/>
          <w:sz w:val="28"/>
          <w:szCs w:val="28"/>
          <w:lang w:val="vi-VN"/>
        </w:rPr>
        <w:t>). Việc nghiên cứu, xây dựng dự thảo Nghị định được tiến hành trên cơ sở các quan điểm chỉ đạo chủ yếu sau đây:</w:t>
      </w:r>
    </w:p>
    <w:p w14:paraId="4B217C0E" w14:textId="6C74A20C" w:rsidR="00BF63B3" w:rsidRPr="00443559" w:rsidRDefault="00BF63B3" w:rsidP="00D912D9">
      <w:pPr>
        <w:spacing w:before="120" w:after="120"/>
        <w:ind w:firstLine="720"/>
        <w:jc w:val="both"/>
        <w:rPr>
          <w:color w:val="000000" w:themeColor="text1"/>
          <w:sz w:val="28"/>
          <w:szCs w:val="28"/>
          <w:lang w:val="vi-VN"/>
        </w:rPr>
      </w:pPr>
      <w:r w:rsidRPr="00443559">
        <w:rPr>
          <w:rFonts w:eastAsia="Calibri"/>
          <w:color w:val="000000" w:themeColor="text1"/>
          <w:sz w:val="28"/>
          <w:szCs w:val="28"/>
          <w:lang w:val="vi-VN"/>
        </w:rPr>
        <w:t xml:space="preserve">- Một là, thể chế hóa các chủ trương, đường lối, chính sách của Đảng và Nhà nước về </w:t>
      </w:r>
      <w:r w:rsidRPr="00443559">
        <w:rPr>
          <w:color w:val="000000" w:themeColor="text1"/>
          <w:sz w:val="28"/>
          <w:szCs w:val="28"/>
          <w:lang w:val="vi-VN"/>
        </w:rPr>
        <w:t>Quy định chi tiết và biện pháp để tổ chức, hướng dẫn thi hành một số điều của Luật Hóa chất về phát triển ngành công nghiệp hóa chất và an toàn, an ninh hóa chất.</w:t>
      </w:r>
    </w:p>
    <w:p w14:paraId="16FFBFFA" w14:textId="1A24B0DA" w:rsidR="00BF63B3" w:rsidRPr="00443559" w:rsidRDefault="00BF63B3" w:rsidP="00D912D9">
      <w:pPr>
        <w:spacing w:before="120" w:after="120"/>
        <w:ind w:firstLine="720"/>
        <w:jc w:val="both"/>
        <w:rPr>
          <w:color w:val="000000" w:themeColor="text1"/>
          <w:sz w:val="28"/>
          <w:szCs w:val="28"/>
          <w:lang w:val="vi-VN"/>
        </w:rPr>
      </w:pPr>
      <w:r w:rsidRPr="00443559">
        <w:rPr>
          <w:color w:val="000000" w:themeColor="text1"/>
          <w:sz w:val="28"/>
          <w:szCs w:val="28"/>
          <w:lang w:val="vi-VN"/>
        </w:rPr>
        <w:lastRenderedPageBreak/>
        <w:t>- Hai là, đảm bảo tính hợp hiến, hợp pháp; tính thống nhất, đồng bộ với các văn bản quy phạm pháp luật hiện hành.</w:t>
      </w:r>
    </w:p>
    <w:p w14:paraId="1A110620" w14:textId="0CA149A8" w:rsidR="00BF63B3" w:rsidRPr="00443559" w:rsidRDefault="00BF63B3" w:rsidP="00D912D9">
      <w:pPr>
        <w:spacing w:before="120" w:after="120"/>
        <w:ind w:firstLine="720"/>
        <w:jc w:val="both"/>
        <w:rPr>
          <w:color w:val="000000" w:themeColor="text1"/>
          <w:sz w:val="28"/>
          <w:szCs w:val="28"/>
          <w:lang w:val="vi-VN"/>
        </w:rPr>
      </w:pPr>
      <w:r w:rsidRPr="00443559">
        <w:rPr>
          <w:color w:val="000000" w:themeColor="text1"/>
          <w:sz w:val="28"/>
          <w:szCs w:val="28"/>
          <w:lang w:val="vi-VN"/>
        </w:rPr>
        <w:t>- Ba là, bảo đảm tính khả thi, phù hợp với điều kiện thực tế của hoạt động sản xuất, kinh doanh tại Việt Nam và phù hợp với cam kết quốc tế.</w:t>
      </w:r>
    </w:p>
    <w:p w14:paraId="229356D3" w14:textId="09769740" w:rsidR="00BF63B3" w:rsidRPr="00443559" w:rsidRDefault="00BF63B3" w:rsidP="00D912D9">
      <w:pPr>
        <w:spacing w:before="120" w:after="120"/>
        <w:ind w:firstLine="720"/>
        <w:jc w:val="both"/>
        <w:rPr>
          <w:b/>
          <w:color w:val="000000" w:themeColor="text1"/>
          <w:sz w:val="28"/>
          <w:szCs w:val="28"/>
          <w:lang w:val="vi-VN"/>
        </w:rPr>
      </w:pPr>
      <w:r w:rsidRPr="00443559">
        <w:rPr>
          <w:b/>
          <w:color w:val="000000" w:themeColor="text1"/>
          <w:sz w:val="28"/>
          <w:szCs w:val="28"/>
          <w:lang w:val="vi-VN"/>
        </w:rPr>
        <w:t>III. Đề xuất, kiến nghị</w:t>
      </w:r>
    </w:p>
    <w:p w14:paraId="692D4F98" w14:textId="1D2A7F9A" w:rsidR="00320D6E" w:rsidRPr="00443559" w:rsidRDefault="00320D6E" w:rsidP="00D912D9">
      <w:pPr>
        <w:spacing w:before="120" w:after="120"/>
        <w:ind w:firstLine="720"/>
        <w:jc w:val="both"/>
        <w:rPr>
          <w:rFonts w:eastAsia="Calibri"/>
          <w:color w:val="000000" w:themeColor="text1"/>
          <w:sz w:val="28"/>
          <w:szCs w:val="28"/>
          <w:lang w:val="vi-VN"/>
        </w:rPr>
      </w:pPr>
      <w:r w:rsidRPr="00443559">
        <w:rPr>
          <w:rFonts w:eastAsia="Calibri"/>
          <w:color w:val="000000" w:themeColor="text1"/>
          <w:sz w:val="28"/>
          <w:szCs w:val="28"/>
          <w:lang w:val="vi-VN"/>
        </w:rPr>
        <w:t>Trên cơ sở kết quả đánh giá thực trạng các quan hệ xã hội liên quan, Bộ Công Thương kiến nghị hoàn thiện nội dung dự thảo Nghị định theo hướng bảo đảm phù hợp với chủ trương, chính sách của Đảng và Nhà nước, đáp ứng yêu cầu quản lý thực tiễn và tạo thuận lợi cho tổ chức, cá nhân trong quá trình thực hiện. Đồng thời, đề nghị các Bộ, ngành và cơ quan liên quan tăng cường phối hợp trong quá trình rà soát, hoàn thiện và tổ chức triển khai, bảo đảm việc áp dụng Nghị định được thống nhất, khả thi và hiệu quả trên phạm vi toàn quốc./.</w:t>
      </w:r>
    </w:p>
    <w:tbl>
      <w:tblPr>
        <w:tblW w:w="9180" w:type="dxa"/>
        <w:tblInd w:w="-108" w:type="dxa"/>
        <w:tblLayout w:type="fixed"/>
        <w:tblLook w:val="0000" w:firstRow="0" w:lastRow="0" w:firstColumn="0" w:lastColumn="0" w:noHBand="0" w:noVBand="0"/>
      </w:tblPr>
      <w:tblGrid>
        <w:gridCol w:w="4077"/>
        <w:gridCol w:w="5103"/>
      </w:tblGrid>
      <w:tr w:rsidR="00EB6E59" w:rsidRPr="00807333" w14:paraId="3AA6EB0E" w14:textId="77777777" w:rsidTr="00332C4A">
        <w:tc>
          <w:tcPr>
            <w:tcW w:w="4077" w:type="dxa"/>
            <w:vMerge w:val="restart"/>
          </w:tcPr>
          <w:p w14:paraId="76BBF282" w14:textId="77777777" w:rsidR="00EB6E59" w:rsidRPr="00443559" w:rsidRDefault="00EB6E59" w:rsidP="00332C4A">
            <w:pPr>
              <w:ind w:left="-3" w:firstLine="111"/>
              <w:rPr>
                <w:sz w:val="26"/>
                <w:szCs w:val="26"/>
                <w:lang w:val="vi-VN"/>
              </w:rPr>
            </w:pPr>
            <w:r w:rsidRPr="00443559">
              <w:rPr>
                <w:b/>
                <w:i/>
                <w:sz w:val="24"/>
                <w:szCs w:val="24"/>
                <w:lang w:val="vi-VN"/>
              </w:rPr>
              <w:t>Nơi nhận:</w:t>
            </w:r>
            <w:r w:rsidRPr="00443559">
              <w:rPr>
                <w:lang w:val="vi-VN"/>
              </w:rPr>
              <w:t xml:space="preserve">   </w:t>
            </w:r>
          </w:p>
          <w:p w14:paraId="23535698" w14:textId="77777777" w:rsidR="00EB6E59" w:rsidRPr="00443559" w:rsidRDefault="00EB6E59" w:rsidP="00332C4A">
            <w:pPr>
              <w:ind w:left="-3" w:firstLine="111"/>
              <w:rPr>
                <w:sz w:val="26"/>
                <w:szCs w:val="26"/>
                <w:lang w:val="vi-VN"/>
              </w:rPr>
            </w:pPr>
            <w:r w:rsidRPr="00443559">
              <w:rPr>
                <w:sz w:val="22"/>
                <w:szCs w:val="22"/>
                <w:lang w:val="vi-VN"/>
              </w:rPr>
              <w:t>- Như trên;</w:t>
            </w:r>
          </w:p>
          <w:p w14:paraId="4F2DD850" w14:textId="77777777" w:rsidR="00EB6E59" w:rsidRPr="00443559" w:rsidRDefault="00EB6E59" w:rsidP="00332C4A">
            <w:pPr>
              <w:ind w:left="-3" w:firstLine="111"/>
              <w:rPr>
                <w:sz w:val="26"/>
                <w:szCs w:val="26"/>
                <w:lang w:val="vi-VN"/>
              </w:rPr>
            </w:pPr>
            <w:r w:rsidRPr="00443559">
              <w:rPr>
                <w:sz w:val="22"/>
                <w:szCs w:val="22"/>
                <w:lang w:val="vi-VN"/>
              </w:rPr>
              <w:t>- Văn phòng Chính phủ;</w:t>
            </w:r>
          </w:p>
          <w:p w14:paraId="2CD05FC3" w14:textId="77777777" w:rsidR="00EB6E59" w:rsidRPr="00443559" w:rsidRDefault="00EB6E59" w:rsidP="00332C4A">
            <w:pPr>
              <w:ind w:left="-3" w:firstLine="111"/>
              <w:rPr>
                <w:sz w:val="22"/>
                <w:szCs w:val="22"/>
                <w:lang w:val="vi-VN"/>
              </w:rPr>
            </w:pPr>
            <w:r w:rsidRPr="00443559">
              <w:rPr>
                <w:sz w:val="22"/>
                <w:szCs w:val="22"/>
                <w:lang w:val="vi-VN"/>
              </w:rPr>
              <w:t>- Bộ Tư pháp;</w:t>
            </w:r>
          </w:p>
          <w:p w14:paraId="50F6887E" w14:textId="2E48F130" w:rsidR="00EB6E59" w:rsidRPr="00443559" w:rsidRDefault="00EB6E59" w:rsidP="00332C4A">
            <w:pPr>
              <w:ind w:left="-3" w:firstLine="111"/>
              <w:rPr>
                <w:sz w:val="26"/>
                <w:szCs w:val="26"/>
                <w:lang w:val="vi-VN"/>
              </w:rPr>
            </w:pPr>
            <w:r w:rsidRPr="00443559">
              <w:rPr>
                <w:sz w:val="22"/>
                <w:szCs w:val="22"/>
                <w:lang w:val="vi-VN"/>
              </w:rPr>
              <w:t xml:space="preserve">- </w:t>
            </w:r>
            <w:r w:rsidR="006E0F42" w:rsidRPr="00443559">
              <w:rPr>
                <w:sz w:val="22"/>
                <w:szCs w:val="22"/>
                <w:lang w:val="vi-VN"/>
              </w:rPr>
              <w:t>Thứ trưởng Trương Thanh Hoài;</w:t>
            </w:r>
          </w:p>
          <w:p w14:paraId="1CDF1CA6" w14:textId="77777777" w:rsidR="00EB6E59" w:rsidRPr="00443559" w:rsidRDefault="00EB6E59" w:rsidP="00332C4A">
            <w:pPr>
              <w:ind w:left="-3" w:firstLine="111"/>
              <w:rPr>
                <w:sz w:val="26"/>
                <w:szCs w:val="26"/>
                <w:lang w:val="vi-VN"/>
              </w:rPr>
            </w:pPr>
            <w:r w:rsidRPr="00443559">
              <w:rPr>
                <w:sz w:val="22"/>
                <w:szCs w:val="22"/>
                <w:lang w:val="vi-VN"/>
              </w:rPr>
              <w:t>- Vụ Pháp chế;</w:t>
            </w:r>
          </w:p>
          <w:p w14:paraId="365ABBBC" w14:textId="77777777" w:rsidR="00EB6E59" w:rsidRPr="00443559" w:rsidRDefault="00EB6E59" w:rsidP="00332C4A">
            <w:pPr>
              <w:ind w:left="-3" w:firstLine="111"/>
              <w:rPr>
                <w:sz w:val="26"/>
                <w:szCs w:val="26"/>
                <w:lang w:val="vi-VN"/>
              </w:rPr>
            </w:pPr>
            <w:r w:rsidRPr="00443559">
              <w:rPr>
                <w:sz w:val="22"/>
                <w:szCs w:val="22"/>
                <w:lang w:val="vi-VN"/>
              </w:rPr>
              <w:t>- Lưu: VT, HC.</w:t>
            </w:r>
          </w:p>
        </w:tc>
        <w:tc>
          <w:tcPr>
            <w:tcW w:w="5103" w:type="dxa"/>
          </w:tcPr>
          <w:p w14:paraId="51E0F450" w14:textId="3F597C7A" w:rsidR="00EB6E59" w:rsidRDefault="00EB6E59" w:rsidP="00332C4A">
            <w:pPr>
              <w:tabs>
                <w:tab w:val="center" w:pos="2727"/>
              </w:tabs>
              <w:ind w:left="-3" w:firstLine="720"/>
              <w:jc w:val="center"/>
              <w:rPr>
                <w:b/>
                <w:sz w:val="26"/>
                <w:szCs w:val="26"/>
              </w:rPr>
            </w:pPr>
            <w:r w:rsidRPr="00807333">
              <w:rPr>
                <w:b/>
                <w:sz w:val="26"/>
                <w:szCs w:val="26"/>
              </w:rPr>
              <w:t>BỘ TRƯỞNG</w:t>
            </w:r>
          </w:p>
          <w:p w14:paraId="0B864F8F" w14:textId="77777777" w:rsidR="00EB6E59" w:rsidRPr="00807333" w:rsidRDefault="00EB6E59" w:rsidP="006E0F42">
            <w:pPr>
              <w:tabs>
                <w:tab w:val="center" w:pos="2727"/>
              </w:tabs>
              <w:ind w:left="-3" w:firstLine="720"/>
              <w:jc w:val="center"/>
            </w:pPr>
          </w:p>
        </w:tc>
      </w:tr>
      <w:tr w:rsidR="00EB6E59" w:rsidRPr="00807333" w14:paraId="674226F6" w14:textId="77777777" w:rsidTr="00332C4A">
        <w:tc>
          <w:tcPr>
            <w:tcW w:w="4077" w:type="dxa"/>
            <w:vMerge/>
          </w:tcPr>
          <w:p w14:paraId="30944437" w14:textId="77777777" w:rsidR="00EB6E59" w:rsidRPr="00807333" w:rsidRDefault="00EB6E59" w:rsidP="00332C4A">
            <w:pPr>
              <w:ind w:left="-3" w:firstLine="720"/>
              <w:rPr>
                <w:sz w:val="26"/>
                <w:szCs w:val="26"/>
              </w:rPr>
            </w:pPr>
          </w:p>
        </w:tc>
        <w:tc>
          <w:tcPr>
            <w:tcW w:w="5103" w:type="dxa"/>
          </w:tcPr>
          <w:p w14:paraId="4309BA70" w14:textId="77777777" w:rsidR="00EB6E59" w:rsidRPr="00807333" w:rsidRDefault="00EB6E59" w:rsidP="00332C4A">
            <w:pPr>
              <w:ind w:left="-3" w:firstLine="720"/>
              <w:jc w:val="center"/>
              <w:rPr>
                <w:sz w:val="26"/>
                <w:szCs w:val="26"/>
              </w:rPr>
            </w:pPr>
          </w:p>
        </w:tc>
      </w:tr>
      <w:tr w:rsidR="00EB6E59" w:rsidRPr="00807333" w14:paraId="5D2B3C1F" w14:textId="77777777" w:rsidTr="00332C4A">
        <w:tc>
          <w:tcPr>
            <w:tcW w:w="4077" w:type="dxa"/>
            <w:vMerge/>
          </w:tcPr>
          <w:p w14:paraId="6FDDA81F" w14:textId="77777777" w:rsidR="00EB6E59" w:rsidRPr="00807333" w:rsidRDefault="00EB6E59" w:rsidP="00332C4A">
            <w:pPr>
              <w:ind w:left="-3" w:firstLine="720"/>
              <w:rPr>
                <w:sz w:val="26"/>
                <w:szCs w:val="26"/>
              </w:rPr>
            </w:pPr>
          </w:p>
        </w:tc>
        <w:tc>
          <w:tcPr>
            <w:tcW w:w="5103" w:type="dxa"/>
          </w:tcPr>
          <w:p w14:paraId="5DD20589" w14:textId="77777777" w:rsidR="00EB6E59" w:rsidRPr="00807333" w:rsidRDefault="00EB6E59" w:rsidP="006E0F42">
            <w:pPr>
              <w:rPr>
                <w:sz w:val="26"/>
                <w:szCs w:val="26"/>
              </w:rPr>
            </w:pPr>
          </w:p>
        </w:tc>
      </w:tr>
      <w:tr w:rsidR="00EB6E59" w:rsidRPr="00807333" w14:paraId="10FEE267" w14:textId="77777777" w:rsidTr="00332C4A">
        <w:tc>
          <w:tcPr>
            <w:tcW w:w="4077" w:type="dxa"/>
            <w:vMerge/>
          </w:tcPr>
          <w:p w14:paraId="5EAE6BEB" w14:textId="77777777" w:rsidR="00EB6E59" w:rsidRPr="00807333" w:rsidRDefault="00EB6E59" w:rsidP="00332C4A">
            <w:pPr>
              <w:ind w:left="-3" w:firstLine="720"/>
              <w:rPr>
                <w:sz w:val="26"/>
                <w:szCs w:val="26"/>
              </w:rPr>
            </w:pPr>
          </w:p>
        </w:tc>
        <w:tc>
          <w:tcPr>
            <w:tcW w:w="5103" w:type="dxa"/>
          </w:tcPr>
          <w:p w14:paraId="646EFD78" w14:textId="77777777" w:rsidR="00EB6E59" w:rsidRPr="00807333" w:rsidRDefault="00EB6E59" w:rsidP="00332C4A">
            <w:pPr>
              <w:ind w:left="-3" w:firstLine="720"/>
              <w:jc w:val="center"/>
              <w:rPr>
                <w:sz w:val="26"/>
                <w:szCs w:val="26"/>
              </w:rPr>
            </w:pPr>
          </w:p>
        </w:tc>
      </w:tr>
      <w:tr w:rsidR="00EB6E59" w:rsidRPr="00807333" w14:paraId="08810D1A" w14:textId="77777777" w:rsidTr="00332C4A">
        <w:tc>
          <w:tcPr>
            <w:tcW w:w="4077" w:type="dxa"/>
            <w:vMerge/>
          </w:tcPr>
          <w:p w14:paraId="1D403BEC" w14:textId="77777777" w:rsidR="00EB6E59" w:rsidRPr="00807333" w:rsidRDefault="00EB6E59" w:rsidP="00332C4A">
            <w:pPr>
              <w:ind w:left="-3" w:firstLine="720"/>
              <w:rPr>
                <w:sz w:val="26"/>
                <w:szCs w:val="26"/>
              </w:rPr>
            </w:pPr>
          </w:p>
        </w:tc>
        <w:tc>
          <w:tcPr>
            <w:tcW w:w="5103" w:type="dxa"/>
          </w:tcPr>
          <w:p w14:paraId="4447908B" w14:textId="77777777" w:rsidR="00EB6E59" w:rsidRPr="00807333" w:rsidRDefault="00EB6E59" w:rsidP="00332C4A">
            <w:pPr>
              <w:ind w:left="-3" w:firstLine="720"/>
              <w:jc w:val="center"/>
              <w:rPr>
                <w:sz w:val="26"/>
                <w:szCs w:val="26"/>
              </w:rPr>
            </w:pPr>
          </w:p>
        </w:tc>
      </w:tr>
      <w:tr w:rsidR="00EB6E59" w:rsidRPr="00807333" w14:paraId="7A011B39" w14:textId="77777777" w:rsidTr="00332C4A">
        <w:tc>
          <w:tcPr>
            <w:tcW w:w="4077" w:type="dxa"/>
            <w:vMerge/>
          </w:tcPr>
          <w:p w14:paraId="59E04170" w14:textId="77777777" w:rsidR="00EB6E59" w:rsidRPr="00807333" w:rsidRDefault="00EB6E59" w:rsidP="00332C4A">
            <w:pPr>
              <w:ind w:left="-3" w:firstLine="720"/>
              <w:rPr>
                <w:sz w:val="22"/>
                <w:szCs w:val="22"/>
              </w:rPr>
            </w:pPr>
          </w:p>
        </w:tc>
        <w:tc>
          <w:tcPr>
            <w:tcW w:w="5103" w:type="dxa"/>
          </w:tcPr>
          <w:p w14:paraId="0B3B38DD" w14:textId="77777777" w:rsidR="00EB6E59" w:rsidRPr="00807333" w:rsidRDefault="00EB6E59" w:rsidP="00332C4A">
            <w:pPr>
              <w:ind w:left="-3" w:firstLine="720"/>
              <w:jc w:val="center"/>
              <w:rPr>
                <w:sz w:val="26"/>
                <w:szCs w:val="26"/>
              </w:rPr>
            </w:pPr>
          </w:p>
        </w:tc>
      </w:tr>
      <w:tr w:rsidR="00EB6E59" w14:paraId="30B79D13" w14:textId="77777777" w:rsidTr="00332C4A">
        <w:tc>
          <w:tcPr>
            <w:tcW w:w="4077" w:type="dxa"/>
            <w:vMerge/>
          </w:tcPr>
          <w:p w14:paraId="177E489B" w14:textId="77777777" w:rsidR="00EB6E59" w:rsidRPr="00807333" w:rsidRDefault="00EB6E59" w:rsidP="00332C4A">
            <w:pPr>
              <w:ind w:left="-3" w:firstLine="720"/>
              <w:rPr>
                <w:sz w:val="22"/>
                <w:szCs w:val="22"/>
              </w:rPr>
            </w:pPr>
          </w:p>
        </w:tc>
        <w:tc>
          <w:tcPr>
            <w:tcW w:w="5103" w:type="dxa"/>
          </w:tcPr>
          <w:p w14:paraId="62B40F30" w14:textId="22520DC7" w:rsidR="00EB6E59" w:rsidRPr="0014031F" w:rsidRDefault="006E0F42" w:rsidP="00332C4A">
            <w:pPr>
              <w:ind w:left="-3" w:firstLine="720"/>
              <w:jc w:val="center"/>
              <w:rPr>
                <w:sz w:val="28"/>
                <w:szCs w:val="28"/>
              </w:rPr>
            </w:pPr>
            <w:r>
              <w:rPr>
                <w:b/>
                <w:sz w:val="28"/>
                <w:szCs w:val="28"/>
              </w:rPr>
              <w:t>Lê Mạnh Hùng</w:t>
            </w:r>
          </w:p>
        </w:tc>
      </w:tr>
    </w:tbl>
    <w:p w14:paraId="2D54D2C2" w14:textId="77777777" w:rsidR="004170C9" w:rsidRPr="00683CBA" w:rsidRDefault="004170C9" w:rsidP="00683CBA">
      <w:pPr>
        <w:spacing w:after="120"/>
        <w:ind w:firstLine="720"/>
        <w:jc w:val="both"/>
        <w:rPr>
          <w:rFonts w:eastAsia="Calibri"/>
          <w:sz w:val="28"/>
          <w:szCs w:val="28"/>
          <w:lang w:val="en-US"/>
        </w:rPr>
      </w:pPr>
    </w:p>
    <w:p w14:paraId="4CD68670" w14:textId="77777777" w:rsidR="00916EFC" w:rsidRDefault="00916EFC">
      <w:pPr>
        <w:rPr>
          <w:sz w:val="28"/>
          <w:szCs w:val="28"/>
        </w:rPr>
      </w:pPr>
      <w:r>
        <w:rPr>
          <w:sz w:val="28"/>
          <w:szCs w:val="28"/>
        </w:rPr>
        <w:br w:type="page"/>
      </w:r>
    </w:p>
    <w:p w14:paraId="4E9BB956" w14:textId="5CF05446" w:rsidR="00320D6E" w:rsidRPr="00916EFC" w:rsidRDefault="00320D6E" w:rsidP="00916EFC">
      <w:pPr>
        <w:pBdr>
          <w:top w:val="nil"/>
          <w:left w:val="nil"/>
          <w:bottom w:val="nil"/>
          <w:right w:val="nil"/>
          <w:between w:val="nil"/>
        </w:pBdr>
        <w:tabs>
          <w:tab w:val="left" w:pos="993"/>
        </w:tabs>
        <w:spacing w:after="120"/>
        <w:ind w:firstLine="720"/>
        <w:jc w:val="center"/>
        <w:rPr>
          <w:b/>
          <w:sz w:val="28"/>
          <w:szCs w:val="28"/>
        </w:rPr>
      </w:pPr>
      <w:r w:rsidRPr="00916EFC">
        <w:rPr>
          <w:b/>
          <w:sz w:val="28"/>
          <w:szCs w:val="28"/>
        </w:rPr>
        <w:lastRenderedPageBreak/>
        <w:t xml:space="preserve">Phụ lục kèm </w:t>
      </w:r>
      <w:proofErr w:type="gramStart"/>
      <w:r w:rsidRPr="00916EFC">
        <w:rPr>
          <w:b/>
          <w:sz w:val="28"/>
          <w:szCs w:val="28"/>
        </w:rPr>
        <w:t>theo</w:t>
      </w:r>
      <w:proofErr w:type="gramEnd"/>
    </w:p>
    <w:p w14:paraId="08097603" w14:textId="21B9067D" w:rsidR="00320D6E" w:rsidRPr="008B5F08" w:rsidRDefault="00320D6E" w:rsidP="008B5F08">
      <w:pPr>
        <w:pBdr>
          <w:top w:val="nil"/>
          <w:left w:val="nil"/>
          <w:bottom w:val="nil"/>
          <w:right w:val="nil"/>
          <w:between w:val="nil"/>
        </w:pBdr>
        <w:tabs>
          <w:tab w:val="left" w:pos="993"/>
        </w:tabs>
        <w:spacing w:after="120"/>
        <w:jc w:val="both"/>
        <w:rPr>
          <w:b/>
          <w:bCs/>
          <w:sz w:val="28"/>
          <w:szCs w:val="28"/>
        </w:rPr>
      </w:pPr>
      <w:r w:rsidRPr="008B5F08">
        <w:rPr>
          <w:b/>
          <w:bCs/>
          <w:sz w:val="28"/>
          <w:szCs w:val="28"/>
        </w:rPr>
        <w:t>1. Chủ trương, đường lối của Đảng có liên quan đến chính sách/dự thảo</w:t>
      </w:r>
    </w:p>
    <w:tbl>
      <w:tblPr>
        <w:tblStyle w:val="TableGrid"/>
        <w:tblW w:w="0" w:type="auto"/>
        <w:tblInd w:w="-5" w:type="dxa"/>
        <w:tblLook w:val="04A0" w:firstRow="1" w:lastRow="0" w:firstColumn="1" w:lastColumn="0" w:noHBand="0" w:noVBand="1"/>
      </w:tblPr>
      <w:tblGrid>
        <w:gridCol w:w="2127"/>
        <w:gridCol w:w="2976"/>
        <w:gridCol w:w="2109"/>
        <w:gridCol w:w="1719"/>
      </w:tblGrid>
      <w:tr w:rsidR="00320D6E" w:rsidRPr="00EB6E59" w14:paraId="614C5632" w14:textId="77777777" w:rsidTr="00241CFC">
        <w:tc>
          <w:tcPr>
            <w:tcW w:w="2127" w:type="dxa"/>
          </w:tcPr>
          <w:p w14:paraId="1D3D95F0" w14:textId="0704FE2B" w:rsidR="00320D6E" w:rsidRPr="00EB6E59" w:rsidRDefault="00320D6E" w:rsidP="008B5F08">
            <w:pPr>
              <w:tabs>
                <w:tab w:val="left" w:pos="993"/>
              </w:tabs>
              <w:spacing w:after="120"/>
              <w:jc w:val="center"/>
              <w:rPr>
                <w:b/>
                <w:bCs/>
                <w:sz w:val="28"/>
                <w:szCs w:val="28"/>
              </w:rPr>
            </w:pPr>
            <w:r w:rsidRPr="00EB6E59">
              <w:rPr>
                <w:b/>
                <w:bCs/>
                <w:sz w:val="28"/>
                <w:szCs w:val="28"/>
              </w:rPr>
              <w:t>Chủ trương, đường lối của Đảng</w:t>
            </w:r>
          </w:p>
        </w:tc>
        <w:tc>
          <w:tcPr>
            <w:tcW w:w="2976" w:type="dxa"/>
          </w:tcPr>
          <w:p w14:paraId="5EADE36A" w14:textId="659777D5" w:rsidR="00320D6E" w:rsidRPr="00EB6E59" w:rsidRDefault="00320D6E" w:rsidP="008B5F08">
            <w:pPr>
              <w:tabs>
                <w:tab w:val="left" w:pos="993"/>
              </w:tabs>
              <w:spacing w:after="120"/>
              <w:jc w:val="center"/>
              <w:rPr>
                <w:b/>
                <w:bCs/>
                <w:sz w:val="28"/>
                <w:szCs w:val="28"/>
              </w:rPr>
            </w:pPr>
            <w:r w:rsidRPr="00EB6E59">
              <w:rPr>
                <w:b/>
                <w:bCs/>
                <w:sz w:val="28"/>
                <w:szCs w:val="28"/>
              </w:rPr>
              <w:t>Chính sách/quy định của dự thảo</w:t>
            </w:r>
          </w:p>
        </w:tc>
        <w:tc>
          <w:tcPr>
            <w:tcW w:w="2109" w:type="dxa"/>
          </w:tcPr>
          <w:p w14:paraId="4FFA416F" w14:textId="7EDD19C4" w:rsidR="00320D6E" w:rsidRPr="00EB6E59" w:rsidRDefault="00320D6E" w:rsidP="008B5F08">
            <w:pPr>
              <w:tabs>
                <w:tab w:val="left" w:pos="993"/>
              </w:tabs>
              <w:spacing w:after="120"/>
              <w:jc w:val="center"/>
              <w:rPr>
                <w:b/>
                <w:bCs/>
                <w:sz w:val="28"/>
                <w:szCs w:val="28"/>
              </w:rPr>
            </w:pPr>
            <w:r w:rsidRPr="00EB6E59">
              <w:rPr>
                <w:b/>
                <w:bCs/>
                <w:sz w:val="28"/>
                <w:szCs w:val="28"/>
              </w:rPr>
              <w:t>Đánh giá (đã thể chế đầy đủ hoặc một phần)</w:t>
            </w:r>
          </w:p>
        </w:tc>
        <w:tc>
          <w:tcPr>
            <w:tcW w:w="1719" w:type="dxa"/>
          </w:tcPr>
          <w:p w14:paraId="4EAD16B1" w14:textId="033269EB" w:rsidR="00320D6E" w:rsidRPr="00EB6E59" w:rsidRDefault="00320D6E" w:rsidP="008B5F08">
            <w:pPr>
              <w:tabs>
                <w:tab w:val="left" w:pos="993"/>
              </w:tabs>
              <w:spacing w:after="120"/>
              <w:jc w:val="center"/>
              <w:rPr>
                <w:b/>
                <w:bCs/>
                <w:sz w:val="28"/>
                <w:szCs w:val="28"/>
              </w:rPr>
            </w:pPr>
            <w:r w:rsidRPr="00EB6E59">
              <w:rPr>
                <w:b/>
                <w:bCs/>
                <w:sz w:val="28"/>
                <w:szCs w:val="28"/>
              </w:rPr>
              <w:t>Đề xuất xử lý</w:t>
            </w:r>
          </w:p>
        </w:tc>
      </w:tr>
      <w:tr w:rsidR="00320D6E" w:rsidRPr="00EB6E59" w14:paraId="2C51D840" w14:textId="77777777" w:rsidTr="00241CFC">
        <w:tc>
          <w:tcPr>
            <w:tcW w:w="2127" w:type="dxa"/>
          </w:tcPr>
          <w:p w14:paraId="4893AA75" w14:textId="3C5C59C7" w:rsidR="00320D6E" w:rsidRPr="00EB6E59" w:rsidRDefault="008B5F08" w:rsidP="00320D6E">
            <w:pPr>
              <w:tabs>
                <w:tab w:val="left" w:pos="993"/>
              </w:tabs>
              <w:spacing w:after="120"/>
              <w:jc w:val="both"/>
              <w:rPr>
                <w:sz w:val="28"/>
                <w:szCs w:val="28"/>
                <w:lang w:val="en-US"/>
              </w:rPr>
            </w:pPr>
            <w:r w:rsidRPr="00EB6E59">
              <w:rPr>
                <w:color w:val="000000" w:themeColor="text1"/>
                <w:sz w:val="28"/>
                <w:szCs w:val="28"/>
                <w:lang w:val="vi-VN"/>
              </w:rPr>
              <w:t>Chủ trương “phát triển hài hòa giữa kinh tế với văn hóa, xã hội, bảo vệ môi trường và thích ứng với biến đổi khí hậu” đã được nêu rõ tại Văn kiện Đại hội Đảng XIII.</w:t>
            </w:r>
          </w:p>
        </w:tc>
        <w:tc>
          <w:tcPr>
            <w:tcW w:w="2976" w:type="dxa"/>
          </w:tcPr>
          <w:p w14:paraId="483F41D7" w14:textId="1F0EC616" w:rsidR="008443BD" w:rsidRPr="00EB6E59" w:rsidRDefault="008443BD" w:rsidP="00320D6E">
            <w:pPr>
              <w:tabs>
                <w:tab w:val="left" w:pos="993"/>
              </w:tabs>
              <w:spacing w:after="120"/>
              <w:jc w:val="both"/>
              <w:rPr>
                <w:sz w:val="28"/>
                <w:szCs w:val="28"/>
              </w:rPr>
            </w:pPr>
            <w:r w:rsidRPr="00EB6E59">
              <w:rPr>
                <w:sz w:val="28"/>
                <w:szCs w:val="28"/>
              </w:rPr>
              <w:t xml:space="preserve">- </w:t>
            </w:r>
            <w:r w:rsidR="00C81822" w:rsidRPr="00EB6E59">
              <w:rPr>
                <w:sz w:val="28"/>
                <w:szCs w:val="28"/>
              </w:rPr>
              <w:t xml:space="preserve">Nghị định số 25/2026/NĐ-CP </w:t>
            </w:r>
            <w:r w:rsidR="00B435ED" w:rsidRPr="00EB6E59">
              <w:rPr>
                <w:sz w:val="28"/>
                <w:szCs w:val="28"/>
              </w:rPr>
              <w:t xml:space="preserve">đã </w:t>
            </w:r>
            <w:r w:rsidR="00C81822" w:rsidRPr="00EB6E59">
              <w:rPr>
                <w:sz w:val="28"/>
                <w:szCs w:val="28"/>
              </w:rPr>
              <w:t>quy định</w:t>
            </w:r>
            <w:r w:rsidR="002223E0" w:rsidRPr="00EB6E59">
              <w:rPr>
                <w:sz w:val="28"/>
                <w:szCs w:val="28"/>
              </w:rPr>
              <w:t>:</w:t>
            </w:r>
            <w:r w:rsidR="00C81822" w:rsidRPr="00EB6E59">
              <w:rPr>
                <w:sz w:val="28"/>
                <w:szCs w:val="28"/>
              </w:rPr>
              <w:t xml:space="preserve"> </w:t>
            </w:r>
          </w:p>
          <w:p w14:paraId="781D6685" w14:textId="31FFD45B" w:rsidR="00320D6E" w:rsidRPr="00EB6E59" w:rsidRDefault="008443BD" w:rsidP="00320D6E">
            <w:pPr>
              <w:tabs>
                <w:tab w:val="left" w:pos="993"/>
              </w:tabs>
              <w:spacing w:after="120"/>
              <w:jc w:val="both"/>
              <w:rPr>
                <w:sz w:val="28"/>
                <w:szCs w:val="28"/>
              </w:rPr>
            </w:pPr>
            <w:r w:rsidRPr="00EB6E59">
              <w:rPr>
                <w:sz w:val="28"/>
                <w:szCs w:val="28"/>
              </w:rPr>
              <w:t>+ N</w:t>
            </w:r>
            <w:r w:rsidR="00C81822" w:rsidRPr="00EB6E59">
              <w:rPr>
                <w:sz w:val="28"/>
                <w:szCs w:val="28"/>
              </w:rPr>
              <w:t>guyên tắc hóa học xanh trong thiết kế và lựa chọn công nghệ, thiết bị</w:t>
            </w:r>
            <w:r w:rsidR="00CC1F91" w:rsidRPr="00EB6E59">
              <w:rPr>
                <w:sz w:val="28"/>
                <w:szCs w:val="28"/>
              </w:rPr>
              <w:t xml:space="preserve"> (Điều 11)</w:t>
            </w:r>
            <w:r w:rsidR="003E7E7F" w:rsidRPr="00EB6E59">
              <w:rPr>
                <w:sz w:val="28"/>
                <w:szCs w:val="28"/>
              </w:rPr>
              <w:t>, theo đó Nghị định đã đưa ra 4 nguyên tắc chủ đầu tư, tư vấn thiết kế dự án hóa chất phải áp phải áp dụng và 8 nguyên tắc khuyến khích áp dụng trong quá trình thiết kế và lựa chọn công nghệ, thiết bị.</w:t>
            </w:r>
          </w:p>
          <w:p w14:paraId="63FF32BA" w14:textId="61C9D082" w:rsidR="008443BD" w:rsidRPr="00EB6E59" w:rsidRDefault="002071BD" w:rsidP="00320D6E">
            <w:pPr>
              <w:tabs>
                <w:tab w:val="left" w:pos="993"/>
              </w:tabs>
              <w:spacing w:after="120"/>
              <w:jc w:val="both"/>
              <w:rPr>
                <w:sz w:val="28"/>
                <w:szCs w:val="28"/>
              </w:rPr>
            </w:pPr>
            <w:r w:rsidRPr="00EB6E59">
              <w:rPr>
                <w:sz w:val="28"/>
                <w:szCs w:val="28"/>
              </w:rPr>
              <w:t xml:space="preserve">+ </w:t>
            </w:r>
            <w:r w:rsidR="002223E0" w:rsidRPr="00EB6E59">
              <w:rPr>
                <w:sz w:val="28"/>
                <w:szCs w:val="28"/>
              </w:rPr>
              <w:t>Thiết lập khoảng cách an toàn đối với công trình hóa chất</w:t>
            </w:r>
            <w:r w:rsidR="00F10481" w:rsidRPr="00EB6E59">
              <w:rPr>
                <w:sz w:val="28"/>
                <w:szCs w:val="28"/>
              </w:rPr>
              <w:t xml:space="preserve"> (Điều 28): </w:t>
            </w:r>
            <w:r w:rsidR="003F342A" w:rsidRPr="00EB6E59">
              <w:rPr>
                <w:sz w:val="28"/>
                <w:szCs w:val="28"/>
              </w:rPr>
              <w:t xml:space="preserve">Theo đó, quy định Các dự án đầu tư có hoạt động sản xuất, tồn trữ hóa chất nguy hiểm phải thiết lập khoảng cách an toàn đối với các khu dân cư, công trình công cộng, công trình quốc phòng, khu quân sự, công trình an ninh, di tích lịch sử - văn hóa, danh lam thắng cảnh, khu bảo tồn thiên nhiên, khu vực khai thác nguồn nước sinh hoạt. Tổ chức, cá nhân không được xây dựng công trình nhà ở và công trình khác trong phạm </w:t>
            </w:r>
            <w:r w:rsidR="003F342A" w:rsidRPr="00EB6E59">
              <w:rPr>
                <w:sz w:val="28"/>
                <w:szCs w:val="28"/>
              </w:rPr>
              <w:lastRenderedPageBreak/>
              <w:t>vi khoảng cách an toàn, trừ công trình chuyên dụng nhằm phục vụ mục đích đảm bảo an ninh, quốc phòng, giao thông hạ tầng, an ninh năng lượng.</w:t>
            </w:r>
          </w:p>
        </w:tc>
        <w:tc>
          <w:tcPr>
            <w:tcW w:w="2109" w:type="dxa"/>
          </w:tcPr>
          <w:p w14:paraId="5049FCCF" w14:textId="13F5C903" w:rsidR="00320D6E" w:rsidRPr="00EB6E59" w:rsidRDefault="008443BD" w:rsidP="00320D6E">
            <w:pPr>
              <w:tabs>
                <w:tab w:val="left" w:pos="993"/>
              </w:tabs>
              <w:spacing w:after="120"/>
              <w:jc w:val="both"/>
              <w:rPr>
                <w:sz w:val="28"/>
                <w:szCs w:val="28"/>
              </w:rPr>
            </w:pPr>
            <w:r w:rsidRPr="00EB6E59">
              <w:rPr>
                <w:sz w:val="28"/>
                <w:szCs w:val="28"/>
              </w:rPr>
              <w:lastRenderedPageBreak/>
              <w:t>Một phần. Nghị định đã thể chế hóa chủ trương phát triển hài hòa giữa kinh tế</w:t>
            </w:r>
            <w:r w:rsidR="008D7C8A" w:rsidRPr="00EB6E59">
              <w:rPr>
                <w:sz w:val="28"/>
                <w:szCs w:val="28"/>
              </w:rPr>
              <w:t xml:space="preserve"> với văn hóa</w:t>
            </w:r>
            <w:proofErr w:type="gramStart"/>
            <w:r w:rsidR="008D7C8A" w:rsidRPr="00EB6E59">
              <w:rPr>
                <w:sz w:val="28"/>
                <w:szCs w:val="28"/>
              </w:rPr>
              <w:t xml:space="preserve">, </w:t>
            </w:r>
            <w:r w:rsidRPr="00EB6E59">
              <w:rPr>
                <w:sz w:val="28"/>
                <w:szCs w:val="28"/>
              </w:rPr>
              <w:t xml:space="preserve"> xã</w:t>
            </w:r>
            <w:proofErr w:type="gramEnd"/>
            <w:r w:rsidRPr="00EB6E59">
              <w:rPr>
                <w:sz w:val="28"/>
                <w:szCs w:val="28"/>
              </w:rPr>
              <w:t xml:space="preserve"> hội, bảo vệ môi trường.</w:t>
            </w:r>
          </w:p>
        </w:tc>
        <w:tc>
          <w:tcPr>
            <w:tcW w:w="1719" w:type="dxa"/>
          </w:tcPr>
          <w:p w14:paraId="587DF900" w14:textId="77777777" w:rsidR="00320D6E" w:rsidRPr="00EB6E59" w:rsidRDefault="008443BD" w:rsidP="00320D6E">
            <w:pPr>
              <w:tabs>
                <w:tab w:val="left" w:pos="993"/>
              </w:tabs>
              <w:spacing w:after="120"/>
              <w:jc w:val="both"/>
              <w:rPr>
                <w:sz w:val="28"/>
                <w:szCs w:val="28"/>
              </w:rPr>
            </w:pPr>
            <w:r w:rsidRPr="00EB6E59">
              <w:rPr>
                <w:sz w:val="28"/>
                <w:szCs w:val="28"/>
              </w:rPr>
              <w:t xml:space="preserve">Đã thể hiện tại Điều 11 và </w:t>
            </w:r>
            <w:r w:rsidR="008D7C8A" w:rsidRPr="00EB6E59">
              <w:rPr>
                <w:sz w:val="28"/>
                <w:szCs w:val="28"/>
              </w:rPr>
              <w:t>Điều 28 Nghị định số 25/2026/NĐ-CP.</w:t>
            </w:r>
          </w:p>
          <w:p w14:paraId="417478FA" w14:textId="22E70F3D" w:rsidR="00B435ED" w:rsidRPr="00EB6E59" w:rsidRDefault="00B435ED" w:rsidP="00320D6E">
            <w:pPr>
              <w:tabs>
                <w:tab w:val="left" w:pos="993"/>
              </w:tabs>
              <w:spacing w:after="120"/>
              <w:jc w:val="both"/>
              <w:rPr>
                <w:sz w:val="28"/>
                <w:szCs w:val="28"/>
              </w:rPr>
            </w:pPr>
            <w:r w:rsidRPr="00EB6E59">
              <w:rPr>
                <w:sz w:val="28"/>
                <w:szCs w:val="28"/>
              </w:rPr>
              <w:t xml:space="preserve">Dự thảo Nghị định </w:t>
            </w:r>
            <w:r w:rsidR="002603F6" w:rsidRPr="00EB6E59">
              <w:rPr>
                <w:sz w:val="28"/>
                <w:szCs w:val="28"/>
              </w:rPr>
              <w:t>không</w:t>
            </w:r>
            <w:r w:rsidRPr="00EB6E59">
              <w:rPr>
                <w:sz w:val="28"/>
                <w:szCs w:val="28"/>
              </w:rPr>
              <w:t xml:space="preserve"> sửa đổi, bổ sung</w:t>
            </w:r>
            <w:r w:rsidR="002603F6" w:rsidRPr="00EB6E59">
              <w:rPr>
                <w:sz w:val="28"/>
                <w:szCs w:val="28"/>
              </w:rPr>
              <w:t xml:space="preserve"> đối với nội dung này. </w:t>
            </w:r>
          </w:p>
        </w:tc>
      </w:tr>
      <w:tr w:rsidR="00320D6E" w:rsidRPr="00EB6E59" w14:paraId="286F38F4" w14:textId="77777777" w:rsidTr="00241CFC">
        <w:tc>
          <w:tcPr>
            <w:tcW w:w="2127" w:type="dxa"/>
          </w:tcPr>
          <w:p w14:paraId="5AE1E963" w14:textId="6399EF44" w:rsidR="00320D6E" w:rsidRPr="00EB6E59" w:rsidRDefault="00CE3DB1" w:rsidP="00CE3DB1">
            <w:pPr>
              <w:tabs>
                <w:tab w:val="left" w:pos="720"/>
              </w:tabs>
              <w:spacing w:before="120" w:after="120"/>
              <w:jc w:val="both"/>
              <w:rPr>
                <w:color w:val="000000" w:themeColor="text1"/>
                <w:sz w:val="28"/>
                <w:szCs w:val="28"/>
              </w:rPr>
            </w:pPr>
            <w:r w:rsidRPr="00EB6E59">
              <w:rPr>
                <w:color w:val="000000" w:themeColor="text1"/>
                <w:sz w:val="28"/>
                <w:szCs w:val="28"/>
              </w:rPr>
              <w:lastRenderedPageBreak/>
              <w:t>Chiến lược phát triển kinh tế - xã hội 10 năm 2021 – 2030 (Văn kiện Đại hội đại biểu toàn quốc lần thứ XIII), xác định nhiệm vụ, giải pháp: “</w:t>
            </w:r>
            <w:r w:rsidRPr="00EB6E59">
              <w:rPr>
                <w:i/>
                <w:color w:val="000000" w:themeColor="text1"/>
                <w:sz w:val="28"/>
                <w:szCs w:val="28"/>
              </w:rPr>
              <w:t xml:space="preserve">Tập trung phát triển một số ngành công nghiệp nền tảng đáp ứng nhu cầu về tư liệu sản xuất cơ bản của nền kinh tế như công nghiệp năng lượng, cơ khí chế tạo, luyện kim, </w:t>
            </w:r>
            <w:r w:rsidRPr="00EB6E59">
              <w:rPr>
                <w:b/>
                <w:i/>
                <w:color w:val="000000" w:themeColor="text1"/>
                <w:sz w:val="28"/>
                <w:szCs w:val="28"/>
              </w:rPr>
              <w:t>hóa chất</w:t>
            </w:r>
            <w:r w:rsidRPr="00EB6E59">
              <w:rPr>
                <w:i/>
                <w:color w:val="000000" w:themeColor="text1"/>
                <w:sz w:val="28"/>
                <w:szCs w:val="28"/>
              </w:rPr>
              <w:t>, phân bón, vật liệu...</w:t>
            </w:r>
            <w:r w:rsidRPr="00EB6E59">
              <w:rPr>
                <w:color w:val="000000" w:themeColor="text1"/>
                <w:sz w:val="28"/>
                <w:szCs w:val="28"/>
              </w:rPr>
              <w:t>”;  “</w:t>
            </w:r>
            <w:r w:rsidRPr="00EB6E59">
              <w:rPr>
                <w:i/>
                <w:color w:val="000000" w:themeColor="text1"/>
                <w:sz w:val="28"/>
                <w:szCs w:val="28"/>
              </w:rPr>
              <w:t>phát triển nhanh và bền vững dựa chủ yếu vào khoa học công nghệ, đổi mới sáng tạo và chuyển đổi số</w:t>
            </w:r>
            <w:r w:rsidRPr="00EB6E59">
              <w:rPr>
                <w:color w:val="000000" w:themeColor="text1"/>
                <w:sz w:val="28"/>
                <w:szCs w:val="28"/>
              </w:rPr>
              <w:t>”; “</w:t>
            </w:r>
            <w:r w:rsidRPr="00EB6E59">
              <w:rPr>
                <w:i/>
                <w:color w:val="000000" w:themeColor="text1"/>
                <w:sz w:val="28"/>
                <w:szCs w:val="28"/>
              </w:rPr>
              <w:t xml:space="preserve">quản lý, khai thác, sử dụng hợp lý, tiết kiệm, hiệu quả và bền vững tài nguyên; lấy bảo vệ môi trường </w:t>
            </w:r>
            <w:r w:rsidRPr="00EB6E59">
              <w:rPr>
                <w:i/>
                <w:color w:val="000000" w:themeColor="text1"/>
                <w:sz w:val="28"/>
                <w:szCs w:val="28"/>
              </w:rPr>
              <w:lastRenderedPageBreak/>
              <w:t>sống và sức khỏe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r w:rsidRPr="00EB6E59">
              <w:rPr>
                <w:color w:val="000000" w:themeColor="text1"/>
                <w:sz w:val="28"/>
                <w:szCs w:val="28"/>
              </w:rPr>
              <w:t>”.</w:t>
            </w:r>
          </w:p>
        </w:tc>
        <w:tc>
          <w:tcPr>
            <w:tcW w:w="2976" w:type="dxa"/>
          </w:tcPr>
          <w:p w14:paraId="3285455F" w14:textId="77777777" w:rsidR="00320D6E" w:rsidRPr="00EB6E59" w:rsidRDefault="00DB5851" w:rsidP="00320D6E">
            <w:pPr>
              <w:tabs>
                <w:tab w:val="left" w:pos="993"/>
              </w:tabs>
              <w:spacing w:after="120"/>
              <w:jc w:val="both"/>
              <w:rPr>
                <w:sz w:val="28"/>
                <w:szCs w:val="28"/>
              </w:rPr>
            </w:pPr>
            <w:r w:rsidRPr="00EB6E59">
              <w:rPr>
                <w:sz w:val="28"/>
                <w:szCs w:val="28"/>
              </w:rPr>
              <w:lastRenderedPageBreak/>
              <w:t>Nghị định số 25/2026/NĐ-CP quy định:</w:t>
            </w:r>
          </w:p>
          <w:p w14:paraId="1142CFE7" w14:textId="6A4E80D6" w:rsidR="00DB5851" w:rsidRPr="00EB6E59" w:rsidRDefault="00DB5851" w:rsidP="00320D6E">
            <w:pPr>
              <w:tabs>
                <w:tab w:val="left" w:pos="993"/>
              </w:tabs>
              <w:spacing w:after="120"/>
              <w:jc w:val="both"/>
              <w:rPr>
                <w:sz w:val="28"/>
                <w:szCs w:val="28"/>
              </w:rPr>
            </w:pPr>
            <w:r w:rsidRPr="00EB6E59">
              <w:rPr>
                <w:sz w:val="28"/>
                <w:szCs w:val="28"/>
              </w:rPr>
              <w:t>+ Để thể chế ho</w:t>
            </w:r>
            <w:r w:rsidR="005A0EA2" w:rsidRPr="00EB6E59">
              <w:rPr>
                <w:sz w:val="28"/>
                <w:szCs w:val="28"/>
              </w:rPr>
              <w:t>á</w:t>
            </w:r>
            <w:r w:rsidRPr="00EB6E59">
              <w:rPr>
                <w:sz w:val="28"/>
                <w:szCs w:val="28"/>
              </w:rPr>
              <w:t xml:space="preserve"> nội dung “</w:t>
            </w:r>
            <w:r w:rsidRPr="00EB6E59">
              <w:rPr>
                <w:i/>
                <w:color w:val="000000" w:themeColor="text1"/>
                <w:sz w:val="28"/>
                <w:szCs w:val="28"/>
              </w:rPr>
              <w:t xml:space="preserve">Tập trung phát triển một số ngành công nghiệp nền tảng đáp ứng nhu cầu về tư liệu sản xuất cơ bản của nền kinh tế như công nghiệp năng lượng, cơ khí chế tạo, luyện kim, </w:t>
            </w:r>
            <w:r w:rsidRPr="00EB6E59">
              <w:rPr>
                <w:b/>
                <w:i/>
                <w:color w:val="000000" w:themeColor="text1"/>
                <w:sz w:val="28"/>
                <w:szCs w:val="28"/>
              </w:rPr>
              <w:t>hóa chất</w:t>
            </w:r>
            <w:r w:rsidRPr="00EB6E59">
              <w:rPr>
                <w:i/>
                <w:color w:val="000000" w:themeColor="text1"/>
                <w:sz w:val="28"/>
                <w:szCs w:val="28"/>
              </w:rPr>
              <w:t xml:space="preserve">, phân bón, vật liệu”, Nghị định đã quy định </w:t>
            </w:r>
            <w:r w:rsidRPr="00EB6E59">
              <w:rPr>
                <w:sz w:val="28"/>
                <w:szCs w:val="28"/>
              </w:rPr>
              <w:t xml:space="preserve">Dự án được hưởng ưu đãi và hỗ trợ đầu tư đặc biệt khi đáp ứng điều kiện về quy mô vốn và tiến độ giải ngân (Dự án sản xuất sản phẩm hóa dược là nguyên liệu làm thuốc; Dự án sản xuất sản phẩm hóa chất cơ bản thuộc lĩnh vực công nghiệp hóa chất trọng điểm; sản phẩm hóa dầu; sản phẩm hóa dược là nguyên liệu làm thực phẩm bảo vệ sức khỏe; hydro, amoniac; Dự án sản xuất sản phẩm cao su, trừ sản phẩm săm, lốp; sản xuất phân bón hàm lượng cao; đầu tư khu công nghiệp chuyên ngành hóa chất; đầu tư </w:t>
            </w:r>
            <w:r w:rsidRPr="00EB6E59">
              <w:rPr>
                <w:sz w:val="28"/>
                <w:szCs w:val="28"/>
              </w:rPr>
              <w:lastRenderedPageBreak/>
              <w:t>tổ hợp công trình hóa chất với mục tiêu chính là sản xuất hóa chất và sản phẩm của ngành công nghiệp hóa chất)</w:t>
            </w:r>
            <w:r w:rsidR="00D571AA" w:rsidRPr="00EB6E59">
              <w:rPr>
                <w:sz w:val="28"/>
                <w:szCs w:val="28"/>
              </w:rPr>
              <w:t xml:space="preserve"> (Điều 14)</w:t>
            </w:r>
            <w:r w:rsidRPr="00EB6E59">
              <w:rPr>
                <w:sz w:val="28"/>
                <w:szCs w:val="28"/>
              </w:rPr>
              <w:t>.</w:t>
            </w:r>
          </w:p>
          <w:p w14:paraId="65217A2E" w14:textId="77777777" w:rsidR="00871C45" w:rsidRPr="00EB6E59" w:rsidRDefault="00815A57" w:rsidP="00320D6E">
            <w:pPr>
              <w:tabs>
                <w:tab w:val="left" w:pos="993"/>
              </w:tabs>
              <w:spacing w:after="120"/>
              <w:jc w:val="both"/>
              <w:rPr>
                <w:sz w:val="28"/>
                <w:szCs w:val="28"/>
              </w:rPr>
            </w:pPr>
            <w:r w:rsidRPr="00EB6E59">
              <w:rPr>
                <w:sz w:val="28"/>
                <w:szCs w:val="28"/>
              </w:rPr>
              <w:t xml:space="preserve">+ </w:t>
            </w:r>
            <w:r w:rsidR="00871C45" w:rsidRPr="00EB6E59">
              <w:rPr>
                <w:color w:val="000000" w:themeColor="text1"/>
                <w:sz w:val="28"/>
                <w:szCs w:val="28"/>
              </w:rPr>
              <w:t>Q</w:t>
            </w:r>
            <w:r w:rsidR="00B2742B" w:rsidRPr="00EB6E59">
              <w:rPr>
                <w:color w:val="000000" w:themeColor="text1"/>
                <w:sz w:val="28"/>
                <w:szCs w:val="28"/>
              </w:rPr>
              <w:t xml:space="preserve">uy định </w:t>
            </w:r>
            <w:r w:rsidR="00E56A4B" w:rsidRPr="00EB6E59">
              <w:rPr>
                <w:sz w:val="28"/>
                <w:szCs w:val="28"/>
              </w:rPr>
              <w:t>Nguyên tắc hóa học xanh trong thiết kế và lựa chọn công nghệ, thiết bị (Điều 11)</w:t>
            </w:r>
            <w:r w:rsidR="00531349" w:rsidRPr="00EB6E59">
              <w:rPr>
                <w:sz w:val="28"/>
                <w:szCs w:val="28"/>
              </w:rPr>
              <w:t xml:space="preserve">, điều này buộc doanh nghiệp phải dùng công nghệ tiên tiến giúp tăng năng suất, chất lượng sản phẩm đồng thời giảm thiểu dự án </w:t>
            </w:r>
            <w:r w:rsidR="00473413" w:rsidRPr="00EB6E59">
              <w:rPr>
                <w:sz w:val="28"/>
                <w:szCs w:val="28"/>
              </w:rPr>
              <w:t xml:space="preserve">công nghệ </w:t>
            </w:r>
            <w:r w:rsidR="00531349" w:rsidRPr="00EB6E59">
              <w:rPr>
                <w:sz w:val="28"/>
                <w:szCs w:val="28"/>
              </w:rPr>
              <w:t>lạc hậu, gây ô nhiễm môi trường</w:t>
            </w:r>
            <w:r w:rsidR="00871C45" w:rsidRPr="00EB6E59">
              <w:rPr>
                <w:sz w:val="28"/>
                <w:szCs w:val="28"/>
              </w:rPr>
              <w:t>.</w:t>
            </w:r>
          </w:p>
          <w:p w14:paraId="03526688" w14:textId="1C354557" w:rsidR="00871C45" w:rsidRPr="00EB6E59" w:rsidRDefault="00871C45" w:rsidP="00320D6E">
            <w:pPr>
              <w:tabs>
                <w:tab w:val="left" w:pos="993"/>
              </w:tabs>
              <w:spacing w:after="120"/>
              <w:jc w:val="both"/>
              <w:rPr>
                <w:sz w:val="28"/>
                <w:szCs w:val="28"/>
              </w:rPr>
            </w:pPr>
            <w:r w:rsidRPr="00EB6E59">
              <w:rPr>
                <w:sz w:val="28"/>
                <w:szCs w:val="28"/>
              </w:rPr>
              <w:t xml:space="preserve">+ Quy định </w:t>
            </w:r>
            <w:r w:rsidR="008659DD" w:rsidRPr="00EB6E59">
              <w:rPr>
                <w:sz w:val="28"/>
                <w:szCs w:val="28"/>
              </w:rPr>
              <w:t>quy hoạch phát triển các khu công nghiệp hóa chất tập trung (Điều 3, Điều 4, Điều 5</w:t>
            </w:r>
            <w:r w:rsidR="007E4686" w:rsidRPr="00EB6E59">
              <w:rPr>
                <w:sz w:val="28"/>
                <w:szCs w:val="28"/>
              </w:rPr>
              <w:t xml:space="preserve">, Điều 9, Điều 14); </w:t>
            </w:r>
            <w:r w:rsidR="000D1E2A" w:rsidRPr="00EB6E59">
              <w:rPr>
                <w:sz w:val="28"/>
                <w:szCs w:val="28"/>
              </w:rPr>
              <w:t>khoảng cách an toàn (Điều 28)</w:t>
            </w:r>
            <w:r w:rsidRPr="00EB6E59">
              <w:rPr>
                <w:sz w:val="28"/>
                <w:szCs w:val="28"/>
              </w:rPr>
              <w:t xml:space="preserve"> các quy định này tạo cơ sở pháp lý minh khuyến khích doanh nghiệp đổi mới mô hình quản lý tuần hoàn, chia sẻ tài nguyên, thân thiện với môi trường.</w:t>
            </w:r>
          </w:p>
          <w:p w14:paraId="27C36883" w14:textId="41169EBB" w:rsidR="00815A57" w:rsidRPr="00EB6E59" w:rsidRDefault="00995B31" w:rsidP="00320D6E">
            <w:pPr>
              <w:tabs>
                <w:tab w:val="left" w:pos="993"/>
              </w:tabs>
              <w:spacing w:after="120"/>
              <w:jc w:val="both"/>
              <w:rPr>
                <w:sz w:val="28"/>
                <w:szCs w:val="28"/>
              </w:rPr>
            </w:pPr>
            <w:r w:rsidRPr="00EB6E59">
              <w:rPr>
                <w:sz w:val="28"/>
                <w:szCs w:val="28"/>
              </w:rPr>
              <w:t>+ Q</w:t>
            </w:r>
            <w:r w:rsidR="00B2278D" w:rsidRPr="00EB6E59">
              <w:rPr>
                <w:sz w:val="28"/>
                <w:szCs w:val="28"/>
              </w:rPr>
              <w:t>uy định cập nhật thông tin về dự án hóa chất, cập nhật hoạt động diễn tập ứng phó sự cố hóa chất vào Cơ sở dữ liệu chuyên ngành hóa chất (Điều 9, Điều 36); quy định cập nhật Kế hoạch, Biện pháp phòng ngừa lên cơ sở dữ liệu quốc gia (Điều 34, 35)</w:t>
            </w:r>
            <w:r w:rsidRPr="00EB6E59">
              <w:rPr>
                <w:sz w:val="28"/>
                <w:szCs w:val="28"/>
              </w:rPr>
              <w:t xml:space="preserve">, </w:t>
            </w:r>
            <w:r w:rsidRPr="00EB6E59">
              <w:rPr>
                <w:sz w:val="28"/>
                <w:szCs w:val="28"/>
              </w:rPr>
              <w:lastRenderedPageBreak/>
              <w:t xml:space="preserve">các quy định này </w:t>
            </w:r>
            <w:r w:rsidR="00A37065" w:rsidRPr="00EB6E59">
              <w:rPr>
                <w:sz w:val="28"/>
                <w:szCs w:val="28"/>
              </w:rPr>
              <w:t>là</w:t>
            </w:r>
            <w:r w:rsidRPr="00EB6E59">
              <w:rPr>
                <w:sz w:val="28"/>
                <w:szCs w:val="28"/>
              </w:rPr>
              <w:t xml:space="preserve"> cơ sở </w:t>
            </w:r>
            <w:r w:rsidR="00A37065" w:rsidRPr="00EB6E59">
              <w:rPr>
                <w:sz w:val="28"/>
                <w:szCs w:val="28"/>
              </w:rPr>
              <w:t>để thực hiện chuyển đổi số trong quản trị an toàn, anh ninh hóa chất và minh bạch thông tin.</w:t>
            </w:r>
          </w:p>
        </w:tc>
        <w:tc>
          <w:tcPr>
            <w:tcW w:w="2109" w:type="dxa"/>
          </w:tcPr>
          <w:p w14:paraId="0E8D3280" w14:textId="0ACB5299" w:rsidR="00320D6E" w:rsidRPr="00EB6E59" w:rsidRDefault="004F4FE1" w:rsidP="00320D6E">
            <w:pPr>
              <w:tabs>
                <w:tab w:val="left" w:pos="993"/>
              </w:tabs>
              <w:spacing w:after="120"/>
              <w:jc w:val="both"/>
              <w:rPr>
                <w:sz w:val="28"/>
                <w:szCs w:val="28"/>
              </w:rPr>
            </w:pPr>
            <w:r w:rsidRPr="00EB6E59">
              <w:rPr>
                <w:sz w:val="28"/>
                <w:szCs w:val="28"/>
              </w:rPr>
              <w:lastRenderedPageBreak/>
              <w:t xml:space="preserve">Một phần. Nghị định đã </w:t>
            </w:r>
            <w:r w:rsidR="00EB6E59" w:rsidRPr="00EB6E59">
              <w:rPr>
                <w:sz w:val="28"/>
                <w:szCs w:val="28"/>
              </w:rPr>
              <w:t xml:space="preserve">Xây dựng, hoàn thiện cơ sở pháp lý để đẩy mạnh phát triển công nghiệp hóa chất </w:t>
            </w:r>
            <w:r w:rsidR="00EB6E59" w:rsidRPr="00EB6E59">
              <w:rPr>
                <w:spacing w:val="-2"/>
                <w:sz w:val="28"/>
                <w:szCs w:val="28"/>
              </w:rPr>
              <w:t>phù hợp với chủ trương, định hướng của Đảng được nêu tại Chiến lược phát triển kinh tế - xã hội 10 năm 2021 – 2030</w:t>
            </w:r>
          </w:p>
        </w:tc>
        <w:tc>
          <w:tcPr>
            <w:tcW w:w="1719" w:type="dxa"/>
          </w:tcPr>
          <w:p w14:paraId="355E36A1" w14:textId="77777777" w:rsidR="00320D6E" w:rsidRPr="00EB6E59" w:rsidRDefault="00E71B71" w:rsidP="00320D6E">
            <w:pPr>
              <w:tabs>
                <w:tab w:val="left" w:pos="993"/>
              </w:tabs>
              <w:spacing w:after="120"/>
              <w:jc w:val="both"/>
              <w:rPr>
                <w:sz w:val="28"/>
                <w:szCs w:val="28"/>
              </w:rPr>
            </w:pPr>
            <w:r w:rsidRPr="00EB6E59">
              <w:rPr>
                <w:sz w:val="28"/>
                <w:szCs w:val="28"/>
              </w:rPr>
              <w:t xml:space="preserve">Đã thể hiện tại Điều 3, Điều 4, Điều 5, Điều 9, Điều 11, Điều 14, </w:t>
            </w:r>
            <w:r w:rsidR="001933E7" w:rsidRPr="00EB6E59">
              <w:rPr>
                <w:sz w:val="28"/>
                <w:szCs w:val="28"/>
              </w:rPr>
              <w:t xml:space="preserve">Điều 34, Điều 35, </w:t>
            </w:r>
            <w:r w:rsidRPr="00EB6E59">
              <w:rPr>
                <w:sz w:val="28"/>
                <w:szCs w:val="28"/>
              </w:rPr>
              <w:t>Điều 36</w:t>
            </w:r>
            <w:r w:rsidR="00044B34" w:rsidRPr="00EB6E59">
              <w:rPr>
                <w:sz w:val="28"/>
                <w:szCs w:val="28"/>
              </w:rPr>
              <w:t xml:space="preserve"> Nghị định số 25/2026/NĐ-CP.</w:t>
            </w:r>
          </w:p>
          <w:p w14:paraId="59D701DC" w14:textId="1D323609" w:rsidR="00044B34" w:rsidRPr="00EB6E59" w:rsidRDefault="00044B34" w:rsidP="00320D6E">
            <w:pPr>
              <w:tabs>
                <w:tab w:val="left" w:pos="993"/>
              </w:tabs>
              <w:spacing w:after="120"/>
              <w:jc w:val="both"/>
              <w:rPr>
                <w:sz w:val="28"/>
                <w:szCs w:val="28"/>
              </w:rPr>
            </w:pPr>
            <w:r w:rsidRPr="00EB6E59">
              <w:rPr>
                <w:sz w:val="28"/>
                <w:szCs w:val="28"/>
              </w:rPr>
              <w:t>Dự thảo Nghị định chỉ sửa đổi, bổ sung để làm rõ hơn các quy định, không làm thay đổi chính sách và đảm bảo phù hợp với Văn kiện Đại hội.</w:t>
            </w:r>
          </w:p>
        </w:tc>
      </w:tr>
      <w:tr w:rsidR="004E6EC0" w:rsidRPr="00EB6E59" w14:paraId="347EFEE2" w14:textId="77777777" w:rsidTr="00241CFC">
        <w:tc>
          <w:tcPr>
            <w:tcW w:w="2127" w:type="dxa"/>
          </w:tcPr>
          <w:p w14:paraId="4DE8AEEC" w14:textId="0E93312D" w:rsidR="004E6EC0" w:rsidRPr="00EB6E59" w:rsidRDefault="004E6EC0" w:rsidP="004E6EC0">
            <w:pPr>
              <w:tabs>
                <w:tab w:val="left" w:pos="993"/>
              </w:tabs>
              <w:spacing w:after="120"/>
              <w:jc w:val="both"/>
              <w:rPr>
                <w:sz w:val="28"/>
                <w:szCs w:val="28"/>
              </w:rPr>
            </w:pPr>
            <w:r w:rsidRPr="00EB6E59">
              <w:rPr>
                <w:color w:val="000000" w:themeColor="text1"/>
                <w:sz w:val="28"/>
                <w:szCs w:val="28"/>
              </w:rPr>
              <w:lastRenderedPageBreak/>
              <w:t xml:space="preserve">Nghị quyết số 29-NQ/TW ngày 17/11/2022, Hội nghị lần thứ 6 Ban Chấp hành Trung ương Đảng khóa XIII về tiếp tục đẩy mạnh công nghiệp hóa, hiện đại hóa đất nước đến năm 2030, tầm nhìn đến năm 2045 tiếp tục xác định: </w:t>
            </w:r>
            <w:r w:rsidRPr="00EB6E59">
              <w:rPr>
                <w:i/>
                <w:color w:val="000000" w:themeColor="text1"/>
                <w:sz w:val="28"/>
                <w:szCs w:val="28"/>
              </w:rPr>
              <w:t>“Ưu tiên nguồn lực và có cơ chế, chính sách khuyến khích đủ mạnh để phát triển những lĩnh vực ưu tiên của các ngành công nghiệp nền tảng: hóa chất (ưu tiên phát triển các loại hóa chất cơ bản, hóa dầu, hóa dược, phân bón)</w:t>
            </w:r>
            <w:r w:rsidRPr="00EB6E59">
              <w:rPr>
                <w:color w:val="000000" w:themeColor="text1"/>
                <w:sz w:val="28"/>
                <w:szCs w:val="28"/>
              </w:rPr>
              <w:t>”; “</w:t>
            </w:r>
            <w:r w:rsidRPr="00EB6E59">
              <w:rPr>
                <w:i/>
                <w:color w:val="000000" w:themeColor="text1"/>
                <w:sz w:val="28"/>
                <w:szCs w:val="28"/>
              </w:rPr>
              <w:t xml:space="preserve">Khuyến khích phát triển công nghiệp cơ khí, hóa chất và công nghệ sinh học phục vụ sản xuất nông nghiệp và chế biến nông, lâm, </w:t>
            </w:r>
            <w:r w:rsidRPr="00EB6E59">
              <w:rPr>
                <w:i/>
                <w:color w:val="000000" w:themeColor="text1"/>
                <w:sz w:val="28"/>
                <w:szCs w:val="28"/>
              </w:rPr>
              <w:lastRenderedPageBreak/>
              <w:t>thủy sản”</w:t>
            </w:r>
            <w:r w:rsidRPr="00EB6E59">
              <w:rPr>
                <w:color w:val="000000" w:themeColor="text1"/>
                <w:sz w:val="28"/>
                <w:szCs w:val="28"/>
              </w:rPr>
              <w:t>.</w:t>
            </w:r>
          </w:p>
        </w:tc>
        <w:tc>
          <w:tcPr>
            <w:tcW w:w="2976" w:type="dxa"/>
          </w:tcPr>
          <w:p w14:paraId="728B7C1B" w14:textId="016594E5" w:rsidR="004E6EC0" w:rsidRPr="00EB6E59" w:rsidRDefault="004E6EC0" w:rsidP="004E6EC0">
            <w:pPr>
              <w:tabs>
                <w:tab w:val="left" w:pos="993"/>
              </w:tabs>
              <w:spacing w:after="120"/>
              <w:jc w:val="both"/>
              <w:rPr>
                <w:sz w:val="28"/>
                <w:szCs w:val="28"/>
              </w:rPr>
            </w:pPr>
            <w:r w:rsidRPr="00EB6E59">
              <w:rPr>
                <w:sz w:val="28"/>
                <w:szCs w:val="28"/>
              </w:rPr>
              <w:lastRenderedPageBreak/>
              <w:t>Nghị định số 25/2026/NĐ-CP quy định: Dự án được hưởng ưu đãi và hỗ trợ đầu tư đặc biệt khi đáp ứng điều kiện về quy mô vốn và tiến độ giải ngân (Dự án sản xuất sản phẩm hóa dược là nguyên liệu làm thuốc; Dự án sản xuất sản phẩm hóa chất cơ bản thuộc lĩnh vực công nghiệp hóa chất trọng điểm; sản phẩm hóa dầu; sản phẩm hóa dược là nguyên liệu làm thực phẩm bảo vệ sức khỏe; hydro, amoniac; Dự án sản xuất sản phẩm cao su, trừ sản phẩm săm, lốp; sản xuất phân bón hàm lượng cao; đầu tư khu công nghiệp chuyên ngành hóa chất; đầu tư tổ hợp công trình hóa chất với mục tiêu chính là sản xuất hóa chất và sản phẩm của ngành công nghiệp hóa chất) (Điều 14).</w:t>
            </w:r>
          </w:p>
        </w:tc>
        <w:tc>
          <w:tcPr>
            <w:tcW w:w="2109" w:type="dxa"/>
          </w:tcPr>
          <w:p w14:paraId="6C2518FC" w14:textId="591B1253" w:rsidR="004E6EC0" w:rsidRPr="00EB6E59" w:rsidRDefault="004E6EC0" w:rsidP="004E6EC0">
            <w:pPr>
              <w:tabs>
                <w:tab w:val="left" w:pos="993"/>
              </w:tabs>
              <w:spacing w:after="120"/>
              <w:jc w:val="both"/>
              <w:rPr>
                <w:sz w:val="28"/>
                <w:szCs w:val="28"/>
              </w:rPr>
            </w:pPr>
            <w:r w:rsidRPr="00EB6E59">
              <w:rPr>
                <w:sz w:val="28"/>
                <w:szCs w:val="28"/>
              </w:rPr>
              <w:t xml:space="preserve">Một phần. Nghị định </w:t>
            </w:r>
            <w:r w:rsidR="00F60AA2" w:rsidRPr="00EB6E59">
              <w:rPr>
                <w:sz w:val="28"/>
                <w:szCs w:val="28"/>
              </w:rPr>
              <w:t>quy định phù hớp với định hướng</w:t>
            </w:r>
            <w:r w:rsidRPr="00EB6E59">
              <w:rPr>
                <w:sz w:val="28"/>
                <w:szCs w:val="28"/>
              </w:rPr>
              <w:t xml:space="preserve"> phát triển ngành công nghiệp nền tảng,</w:t>
            </w:r>
            <w:r w:rsidR="00F60AA2" w:rsidRPr="00EB6E59">
              <w:rPr>
                <w:sz w:val="28"/>
                <w:szCs w:val="28"/>
              </w:rPr>
              <w:t xml:space="preserve"> trong đó</w:t>
            </w:r>
            <w:r w:rsidRPr="00EB6E59">
              <w:rPr>
                <w:sz w:val="28"/>
                <w:szCs w:val="28"/>
              </w:rPr>
              <w:t xml:space="preserve"> </w:t>
            </w:r>
            <w:r w:rsidRPr="00EB6E59">
              <w:rPr>
                <w:i/>
                <w:color w:val="000000" w:themeColor="text1"/>
                <w:sz w:val="28"/>
                <w:szCs w:val="28"/>
              </w:rPr>
              <w:t>hóa chất</w:t>
            </w:r>
            <w:r w:rsidR="00F60AA2" w:rsidRPr="00EB6E59">
              <w:rPr>
                <w:i/>
                <w:color w:val="000000" w:themeColor="text1"/>
                <w:sz w:val="28"/>
                <w:szCs w:val="28"/>
              </w:rPr>
              <w:t xml:space="preserve"> </w:t>
            </w:r>
            <w:r w:rsidRPr="00EB6E59">
              <w:rPr>
                <w:i/>
                <w:color w:val="000000" w:themeColor="text1"/>
                <w:sz w:val="28"/>
                <w:szCs w:val="28"/>
              </w:rPr>
              <w:t>ưu tiên phát triển các loại hóa chất cơ bản, hóa dầu, hóa dược, phân bón</w:t>
            </w:r>
            <w:r w:rsidRPr="00EB6E59">
              <w:rPr>
                <w:color w:val="000000" w:themeColor="text1"/>
                <w:sz w:val="28"/>
                <w:szCs w:val="28"/>
              </w:rPr>
              <w:t>.</w:t>
            </w:r>
          </w:p>
        </w:tc>
        <w:tc>
          <w:tcPr>
            <w:tcW w:w="1719" w:type="dxa"/>
          </w:tcPr>
          <w:p w14:paraId="4C9657E6" w14:textId="77777777" w:rsidR="00E31749" w:rsidRPr="00EB6E59" w:rsidRDefault="004E6EC0" w:rsidP="00E31749">
            <w:pPr>
              <w:tabs>
                <w:tab w:val="left" w:pos="993"/>
              </w:tabs>
              <w:spacing w:after="120"/>
              <w:jc w:val="both"/>
              <w:rPr>
                <w:sz w:val="28"/>
                <w:szCs w:val="28"/>
              </w:rPr>
            </w:pPr>
            <w:r w:rsidRPr="00EB6E59">
              <w:rPr>
                <w:sz w:val="28"/>
                <w:szCs w:val="28"/>
              </w:rPr>
              <w:t>Đã thể hiện tại Điều 14</w:t>
            </w:r>
            <w:r w:rsidR="00E31749" w:rsidRPr="00EB6E59">
              <w:rPr>
                <w:sz w:val="28"/>
                <w:szCs w:val="28"/>
              </w:rPr>
              <w:t xml:space="preserve"> Nghị định số 25/2026/NĐ-CP.</w:t>
            </w:r>
          </w:p>
          <w:p w14:paraId="663C5B14" w14:textId="12C179C1" w:rsidR="004E6EC0" w:rsidRPr="00EB6E59" w:rsidRDefault="00E31749" w:rsidP="00E31749">
            <w:pPr>
              <w:tabs>
                <w:tab w:val="left" w:pos="993"/>
              </w:tabs>
              <w:spacing w:after="120"/>
              <w:jc w:val="both"/>
              <w:rPr>
                <w:sz w:val="28"/>
                <w:szCs w:val="28"/>
              </w:rPr>
            </w:pPr>
            <w:r w:rsidRPr="00EB6E59">
              <w:rPr>
                <w:sz w:val="28"/>
                <w:szCs w:val="28"/>
              </w:rPr>
              <w:t>Dự thảo Nghị định chỉ sửa đổi, bổ sung để làm rõ hơn các quy định, không làm thay đổi chính sách và đảm bảo phù hợp với Nghị quyết.</w:t>
            </w:r>
          </w:p>
        </w:tc>
      </w:tr>
      <w:tr w:rsidR="004E6EC0" w:rsidRPr="00EB6E59" w14:paraId="2DC49DA9" w14:textId="77777777" w:rsidTr="00241CFC">
        <w:tc>
          <w:tcPr>
            <w:tcW w:w="2127" w:type="dxa"/>
          </w:tcPr>
          <w:p w14:paraId="302B742A" w14:textId="7F74C4AF" w:rsidR="004E6EC0" w:rsidRPr="00EB6E59" w:rsidRDefault="004E6EC0" w:rsidP="004E6EC0">
            <w:pPr>
              <w:tabs>
                <w:tab w:val="left" w:pos="993"/>
              </w:tabs>
              <w:spacing w:after="120"/>
              <w:jc w:val="both"/>
              <w:rPr>
                <w:color w:val="000000" w:themeColor="text1"/>
                <w:sz w:val="28"/>
                <w:szCs w:val="28"/>
              </w:rPr>
            </w:pPr>
            <w:r w:rsidRPr="00EB6E59">
              <w:rPr>
                <w:color w:val="000000" w:themeColor="text1"/>
                <w:sz w:val="28"/>
                <w:szCs w:val="28"/>
              </w:rPr>
              <w:lastRenderedPageBreak/>
              <w:t>Nghị Quyết số 18-NQ/TW ngày 28/7/2026 Hội nghị lần thứ ba Ban Chấp hành Trung ương Đảng khóa XIV về xây dựng xã hội kỷ cương, an toàn, văn minh, hài hòa, phát triển và Nghị Quyết số 27-NQ/TW ngày 09/11/2022 Hội nghị lần thứ sáu Ban chấp hành trung ương Đảng khóa XIII về tiếp tục xây dựng và hoàn thiện nhà nước pháp cải cách thủ tục hành chính quyền xã hội chủ nghĩa Việt Nam trong Giai đoạn mới với định hướng cốt lõi đẩy mạnh, cải thiện môi trường đầu tư kinh doanh, phân cấp, phân quyền, đi đôi với kiểm tra, giám sát hiệu quả.</w:t>
            </w:r>
          </w:p>
        </w:tc>
        <w:tc>
          <w:tcPr>
            <w:tcW w:w="2976" w:type="dxa"/>
          </w:tcPr>
          <w:p w14:paraId="266D9E34" w14:textId="33138786" w:rsidR="009A6770" w:rsidRPr="00EB6E59" w:rsidRDefault="0045140A" w:rsidP="004E6EC0">
            <w:pPr>
              <w:tabs>
                <w:tab w:val="left" w:pos="993"/>
              </w:tabs>
              <w:spacing w:after="120"/>
              <w:jc w:val="both"/>
              <w:rPr>
                <w:sz w:val="28"/>
                <w:szCs w:val="28"/>
              </w:rPr>
            </w:pPr>
            <w:r w:rsidRPr="00EB6E59">
              <w:rPr>
                <w:sz w:val="28"/>
                <w:szCs w:val="28"/>
              </w:rPr>
              <w:t xml:space="preserve">Nghị định </w:t>
            </w:r>
            <w:r w:rsidR="00FE542B" w:rsidRPr="00EB6E59">
              <w:rPr>
                <w:sz w:val="28"/>
                <w:szCs w:val="28"/>
              </w:rPr>
              <w:t>số 25/2026/NĐ-CP đã quy định theo hướng đẩy mạnh phân cấp, phân quyền</w:t>
            </w:r>
            <w:r w:rsidR="00E15326" w:rsidRPr="00EB6E59">
              <w:rPr>
                <w:sz w:val="28"/>
                <w:szCs w:val="28"/>
              </w:rPr>
              <w:t xml:space="preserve">, </w:t>
            </w:r>
            <w:r w:rsidR="00FE542B" w:rsidRPr="00EB6E59">
              <w:rPr>
                <w:sz w:val="28"/>
                <w:szCs w:val="28"/>
              </w:rPr>
              <w:t>đối với việc</w:t>
            </w:r>
            <w:r w:rsidR="00E15326" w:rsidRPr="00EB6E59">
              <w:rPr>
                <w:sz w:val="28"/>
                <w:szCs w:val="28"/>
              </w:rPr>
              <w:t xml:space="preserve"> thẩm định,</w:t>
            </w:r>
            <w:r w:rsidR="00FE542B" w:rsidRPr="00EB6E59">
              <w:rPr>
                <w:sz w:val="28"/>
                <w:szCs w:val="28"/>
              </w:rPr>
              <w:t xml:space="preserve"> phê duyệt KHPN ứng phó sự cố hóa chất</w:t>
            </w:r>
            <w:r w:rsidR="00E15326" w:rsidRPr="00EB6E59">
              <w:rPr>
                <w:sz w:val="28"/>
                <w:szCs w:val="28"/>
              </w:rPr>
              <w:t>, cấp chứng chỉ tư vấn chuyên ngành hóa chất</w:t>
            </w:r>
            <w:r w:rsidR="000431B5" w:rsidRPr="00EB6E59">
              <w:rPr>
                <w:sz w:val="28"/>
                <w:szCs w:val="28"/>
              </w:rPr>
              <w:t xml:space="preserve"> (Điều 33, 34).</w:t>
            </w:r>
          </w:p>
          <w:p w14:paraId="176207D9" w14:textId="77777777" w:rsidR="004E6EC0" w:rsidRPr="00EB6E59" w:rsidRDefault="009A6770" w:rsidP="004E6EC0">
            <w:pPr>
              <w:tabs>
                <w:tab w:val="left" w:pos="993"/>
              </w:tabs>
              <w:spacing w:after="120"/>
              <w:jc w:val="both"/>
              <w:rPr>
                <w:sz w:val="28"/>
                <w:szCs w:val="28"/>
              </w:rPr>
            </w:pPr>
            <w:r w:rsidRPr="00EB6E59">
              <w:rPr>
                <w:sz w:val="28"/>
                <w:szCs w:val="28"/>
              </w:rPr>
              <w:t xml:space="preserve">Đối với Biện pháp PNUP sự cố hóa chất </w:t>
            </w:r>
            <w:r w:rsidR="00E15326" w:rsidRPr="00EB6E59">
              <w:rPr>
                <w:sz w:val="28"/>
                <w:szCs w:val="28"/>
              </w:rPr>
              <w:t>tổ chức, cá nhân</w:t>
            </w:r>
            <w:r w:rsidRPr="00EB6E59">
              <w:rPr>
                <w:sz w:val="28"/>
                <w:szCs w:val="28"/>
              </w:rPr>
              <w:t xml:space="preserve"> tự xây dựng và tự chịu trách nhiệm</w:t>
            </w:r>
            <w:r w:rsidR="009612B5" w:rsidRPr="00EB6E59">
              <w:rPr>
                <w:sz w:val="28"/>
                <w:szCs w:val="28"/>
              </w:rPr>
              <w:t xml:space="preserve"> và có trách nhiệm cập nhật lên cơ sở dữ liệu </w:t>
            </w:r>
            <w:r w:rsidR="00E15326" w:rsidRPr="00EB6E59">
              <w:rPr>
                <w:sz w:val="28"/>
                <w:szCs w:val="28"/>
              </w:rPr>
              <w:t>quốc gia</w:t>
            </w:r>
            <w:r w:rsidR="000431B5" w:rsidRPr="00EB6E59">
              <w:rPr>
                <w:sz w:val="28"/>
                <w:szCs w:val="28"/>
              </w:rPr>
              <w:t xml:space="preserve"> (Điều 35)</w:t>
            </w:r>
            <w:r w:rsidR="007E4306" w:rsidRPr="00EB6E59">
              <w:rPr>
                <w:sz w:val="28"/>
                <w:szCs w:val="28"/>
              </w:rPr>
              <w:t>.</w:t>
            </w:r>
          </w:p>
          <w:p w14:paraId="0E144DBF" w14:textId="6EA072A9" w:rsidR="007E4306" w:rsidRPr="00EB6E59" w:rsidRDefault="007E4306" w:rsidP="004E6EC0">
            <w:pPr>
              <w:tabs>
                <w:tab w:val="left" w:pos="993"/>
              </w:tabs>
              <w:spacing w:after="120"/>
              <w:jc w:val="both"/>
              <w:rPr>
                <w:sz w:val="28"/>
                <w:szCs w:val="28"/>
              </w:rPr>
            </w:pPr>
            <w:r w:rsidRPr="00EB6E59">
              <w:rPr>
                <w:sz w:val="28"/>
                <w:szCs w:val="28"/>
              </w:rPr>
              <w:t xml:space="preserve">Ngoài ra, hiện tại, dự thảo Nghị định </w:t>
            </w:r>
            <w:r w:rsidR="00BD2E22" w:rsidRPr="00EB6E59">
              <w:rPr>
                <w:sz w:val="28"/>
                <w:szCs w:val="28"/>
              </w:rPr>
              <w:t xml:space="preserve">sửa đổi </w:t>
            </w:r>
            <w:r w:rsidRPr="00EB6E59">
              <w:rPr>
                <w:sz w:val="28"/>
                <w:szCs w:val="28"/>
              </w:rPr>
              <w:t xml:space="preserve">quy định </w:t>
            </w:r>
            <w:r w:rsidR="00BD2E22" w:rsidRPr="00EB6E59">
              <w:rPr>
                <w:color w:val="000000" w:themeColor="text1"/>
                <w:sz w:val="28"/>
                <w:szCs w:val="28"/>
              </w:rPr>
              <w:t>điều kiện kinh nghiệm công tác đối với cá nhân thực hiện tư vấn lựa chọn công nghệ, thiết bị đối với dự án hóa chất, tư vấn an toàn, an ninh hóa chất nhằm huy động được nguồn lực chất lượng cao trong ngành hóa chất</w:t>
            </w:r>
            <w:r w:rsidR="00AB2A38" w:rsidRPr="00EB6E59">
              <w:rPr>
                <w:color w:val="000000" w:themeColor="text1"/>
                <w:sz w:val="28"/>
                <w:szCs w:val="28"/>
              </w:rPr>
              <w:t>.</w:t>
            </w:r>
          </w:p>
        </w:tc>
        <w:tc>
          <w:tcPr>
            <w:tcW w:w="2109" w:type="dxa"/>
          </w:tcPr>
          <w:p w14:paraId="3BF74DBC" w14:textId="0B3EA7EE" w:rsidR="004E6EC0" w:rsidRPr="00EB6E59" w:rsidRDefault="00E652D4" w:rsidP="004E6EC0">
            <w:pPr>
              <w:tabs>
                <w:tab w:val="left" w:pos="993"/>
              </w:tabs>
              <w:spacing w:after="120"/>
              <w:jc w:val="both"/>
              <w:rPr>
                <w:sz w:val="28"/>
                <w:szCs w:val="28"/>
              </w:rPr>
            </w:pPr>
            <w:r w:rsidRPr="00EB6E59">
              <w:rPr>
                <w:sz w:val="28"/>
                <w:szCs w:val="28"/>
              </w:rPr>
              <w:t xml:space="preserve">Một phần. Nghị định quy định phù hợp với yêu cầu </w:t>
            </w:r>
            <w:r w:rsidRPr="00EB6E59">
              <w:rPr>
                <w:color w:val="000000" w:themeColor="text1"/>
                <w:sz w:val="28"/>
                <w:szCs w:val="28"/>
              </w:rPr>
              <w:t>cải cách thủ tục hành chính, đẩy mạnh, cải thiện môi trường đầu tư kinh doanh, phân cấp, phân quyền.</w:t>
            </w:r>
          </w:p>
        </w:tc>
        <w:tc>
          <w:tcPr>
            <w:tcW w:w="1719" w:type="dxa"/>
          </w:tcPr>
          <w:p w14:paraId="400108EE" w14:textId="77777777" w:rsidR="00416907" w:rsidRPr="00EB6E59" w:rsidRDefault="00800567" w:rsidP="00416907">
            <w:pPr>
              <w:tabs>
                <w:tab w:val="left" w:pos="993"/>
              </w:tabs>
              <w:spacing w:after="120"/>
              <w:jc w:val="both"/>
              <w:rPr>
                <w:sz w:val="28"/>
                <w:szCs w:val="28"/>
              </w:rPr>
            </w:pPr>
            <w:r w:rsidRPr="00EB6E59">
              <w:rPr>
                <w:sz w:val="28"/>
                <w:szCs w:val="28"/>
              </w:rPr>
              <w:t>Đã quy định tại Điều 33, 34 và 35</w:t>
            </w:r>
            <w:r w:rsidR="00B435ED" w:rsidRPr="00EB6E59">
              <w:rPr>
                <w:sz w:val="28"/>
                <w:szCs w:val="28"/>
              </w:rPr>
              <w:t xml:space="preserve"> </w:t>
            </w:r>
            <w:r w:rsidR="00416907" w:rsidRPr="00EB6E59">
              <w:rPr>
                <w:sz w:val="28"/>
                <w:szCs w:val="28"/>
              </w:rPr>
              <w:t>Nghị định số 25/2026/NĐ-CP.</w:t>
            </w:r>
          </w:p>
          <w:p w14:paraId="196E0BBA" w14:textId="02C059CC" w:rsidR="001314CD" w:rsidRPr="00EB6E59" w:rsidRDefault="00416907" w:rsidP="00416907">
            <w:pPr>
              <w:tabs>
                <w:tab w:val="left" w:pos="993"/>
              </w:tabs>
              <w:spacing w:after="120"/>
              <w:jc w:val="both"/>
              <w:rPr>
                <w:sz w:val="28"/>
                <w:szCs w:val="28"/>
              </w:rPr>
            </w:pPr>
            <w:r w:rsidRPr="00EB6E59">
              <w:rPr>
                <w:sz w:val="28"/>
                <w:szCs w:val="28"/>
              </w:rPr>
              <w:t>Dự thảo Nghị định chỉ sửa đổi, bổ sung để làm rõ hơn các quy định, không làm thay đổi chính sách và đảm bảo phù hợp với Văn kiện Đại hội.</w:t>
            </w:r>
          </w:p>
        </w:tc>
      </w:tr>
      <w:tr w:rsidR="00464487" w:rsidRPr="00EB6E59" w14:paraId="6B37F2E7" w14:textId="77777777" w:rsidTr="00241CFC">
        <w:tc>
          <w:tcPr>
            <w:tcW w:w="2127" w:type="dxa"/>
          </w:tcPr>
          <w:p w14:paraId="2EBAA48A" w14:textId="77777777" w:rsidR="00464487" w:rsidRPr="00EB6E59" w:rsidRDefault="00464487" w:rsidP="00464487">
            <w:pPr>
              <w:tabs>
                <w:tab w:val="left" w:pos="3840"/>
              </w:tabs>
              <w:spacing w:after="120"/>
              <w:jc w:val="both"/>
              <w:rPr>
                <w:bCs/>
                <w:noProof/>
                <w:sz w:val="28"/>
                <w:szCs w:val="28"/>
                <w:lang w:val="nl-NL"/>
              </w:rPr>
            </w:pPr>
            <w:r w:rsidRPr="00EB6E59">
              <w:rPr>
                <w:color w:val="000000"/>
                <w:sz w:val="28"/>
                <w:szCs w:val="28"/>
                <w:lang w:val="nl-NL"/>
              </w:rPr>
              <w:t xml:space="preserve">- </w:t>
            </w:r>
            <w:r w:rsidRPr="00EB6E59">
              <w:rPr>
                <w:bCs/>
                <w:noProof/>
                <w:sz w:val="28"/>
                <w:szCs w:val="28"/>
                <w:lang w:val="vi-VN"/>
              </w:rPr>
              <w:t xml:space="preserve">Nghị quyết số 57-NQ/TW ngày 22/12/2024 của Bộ Chính trị về đột phá phát triển khoa học, </w:t>
            </w:r>
            <w:r w:rsidRPr="00EB6E59">
              <w:rPr>
                <w:bCs/>
                <w:noProof/>
                <w:sz w:val="28"/>
                <w:szCs w:val="28"/>
                <w:lang w:val="vi-VN"/>
              </w:rPr>
              <w:lastRenderedPageBreak/>
              <w:t>công nghệ, đổi mới sáng tạo và chuyển đổi số quốc gia</w:t>
            </w:r>
            <w:r w:rsidRPr="00EB6E59">
              <w:rPr>
                <w:bCs/>
                <w:noProof/>
                <w:sz w:val="28"/>
                <w:szCs w:val="28"/>
                <w:lang w:val="nl-NL"/>
              </w:rPr>
              <w:t>;</w:t>
            </w:r>
          </w:p>
          <w:p w14:paraId="4947081E" w14:textId="77777777" w:rsidR="00464487" w:rsidRPr="00EB6E59" w:rsidRDefault="00464487" w:rsidP="00464487">
            <w:pPr>
              <w:tabs>
                <w:tab w:val="left" w:pos="3840"/>
              </w:tabs>
              <w:spacing w:after="120"/>
              <w:jc w:val="both"/>
              <w:rPr>
                <w:bCs/>
                <w:noProof/>
                <w:sz w:val="28"/>
                <w:szCs w:val="28"/>
                <w:lang w:val="nl-NL"/>
              </w:rPr>
            </w:pPr>
            <w:r w:rsidRPr="00EB6E59">
              <w:rPr>
                <w:bCs/>
                <w:noProof/>
                <w:sz w:val="28"/>
                <w:szCs w:val="28"/>
                <w:lang w:val="nl-NL"/>
              </w:rPr>
              <w:t>-</w:t>
            </w:r>
            <w:r w:rsidRPr="00EB6E59">
              <w:rPr>
                <w:bCs/>
                <w:noProof/>
                <w:sz w:val="28"/>
                <w:szCs w:val="28"/>
                <w:lang w:val="vi-VN"/>
              </w:rPr>
              <w:t xml:space="preserve"> Nghị quyết số 59-NQ/TW ngày 24/01/2025 của Bộ Chính trị về "Hội nhập quốc tế trong tình hình mới"</w:t>
            </w:r>
            <w:r w:rsidRPr="00EB6E59">
              <w:rPr>
                <w:bCs/>
                <w:noProof/>
                <w:sz w:val="28"/>
                <w:szCs w:val="28"/>
                <w:lang w:val="nl-NL"/>
              </w:rPr>
              <w:t>;</w:t>
            </w:r>
          </w:p>
          <w:p w14:paraId="450F3366" w14:textId="77777777" w:rsidR="00464487" w:rsidRPr="00EB6E59" w:rsidRDefault="00464487" w:rsidP="00464487">
            <w:pPr>
              <w:tabs>
                <w:tab w:val="left" w:pos="3840"/>
              </w:tabs>
              <w:spacing w:after="120"/>
              <w:jc w:val="both"/>
              <w:rPr>
                <w:bCs/>
                <w:noProof/>
                <w:sz w:val="28"/>
                <w:szCs w:val="28"/>
                <w:lang w:val="nl-NL"/>
              </w:rPr>
            </w:pPr>
            <w:r w:rsidRPr="00EB6E59">
              <w:rPr>
                <w:b/>
                <w:color w:val="000000"/>
                <w:sz w:val="28"/>
                <w:szCs w:val="28"/>
                <w:lang w:val="nl-NL"/>
              </w:rPr>
              <w:t xml:space="preserve">- </w:t>
            </w:r>
            <w:r w:rsidRPr="00EB6E59">
              <w:rPr>
                <w:bCs/>
                <w:noProof/>
                <w:sz w:val="28"/>
                <w:szCs w:val="28"/>
                <w:lang w:val="vi-VN"/>
              </w:rPr>
              <w:t>Nghị quyết số 66-NQ/TW ngày 30/04/2025 của Bộ Chính trị về "Công tác xây dựng và thi hành pháp luật đáp ứng yêu cầu phát triển đất nước trong kỷ nguyên mới"</w:t>
            </w:r>
            <w:r w:rsidRPr="00EB6E59">
              <w:rPr>
                <w:bCs/>
                <w:noProof/>
                <w:sz w:val="28"/>
                <w:szCs w:val="28"/>
                <w:lang w:val="nl-NL"/>
              </w:rPr>
              <w:t>;</w:t>
            </w:r>
          </w:p>
          <w:p w14:paraId="14D3C9DD" w14:textId="39CE922F" w:rsidR="00464487" w:rsidRPr="00443559" w:rsidRDefault="00464487" w:rsidP="00464487">
            <w:pPr>
              <w:tabs>
                <w:tab w:val="left" w:pos="993"/>
              </w:tabs>
              <w:spacing w:after="120"/>
              <w:jc w:val="both"/>
              <w:rPr>
                <w:color w:val="000000" w:themeColor="text1"/>
                <w:sz w:val="28"/>
                <w:szCs w:val="28"/>
                <w:lang w:val="nl-NL"/>
              </w:rPr>
            </w:pPr>
            <w:r w:rsidRPr="00EB6E59">
              <w:rPr>
                <w:b/>
                <w:bCs/>
                <w:noProof/>
                <w:sz w:val="28"/>
                <w:szCs w:val="28"/>
                <w:lang w:val="nl-NL"/>
              </w:rPr>
              <w:t xml:space="preserve">- </w:t>
            </w:r>
            <w:r w:rsidRPr="00EB6E59">
              <w:rPr>
                <w:bCs/>
                <w:noProof/>
                <w:sz w:val="28"/>
                <w:szCs w:val="28"/>
                <w:lang w:val="vi-VN"/>
              </w:rPr>
              <w:t>Nghị quyết số 68-NQ/TW ngày 04/05/2025 của Bộ Chính trị về "phát triển kinh tế tư nhân</w:t>
            </w:r>
            <w:r w:rsidRPr="00443559">
              <w:rPr>
                <w:bCs/>
                <w:noProof/>
                <w:sz w:val="28"/>
                <w:szCs w:val="28"/>
                <w:lang w:val="nl-NL"/>
              </w:rPr>
              <w:t>.</w:t>
            </w:r>
          </w:p>
        </w:tc>
        <w:tc>
          <w:tcPr>
            <w:tcW w:w="2976" w:type="dxa"/>
          </w:tcPr>
          <w:p w14:paraId="76F5DA3A" w14:textId="62FF6241" w:rsidR="0057085D" w:rsidRPr="00EB6E59" w:rsidRDefault="0057085D" w:rsidP="0057085D">
            <w:pPr>
              <w:spacing w:before="120" w:after="120"/>
              <w:jc w:val="both"/>
              <w:rPr>
                <w:bCs/>
                <w:noProof/>
                <w:sz w:val="28"/>
                <w:szCs w:val="28"/>
                <w:lang w:val="nl-NL"/>
              </w:rPr>
            </w:pPr>
            <w:r w:rsidRPr="00EB6E59">
              <w:rPr>
                <w:color w:val="000000"/>
                <w:sz w:val="28"/>
                <w:szCs w:val="28"/>
                <w:lang w:val="nl-NL"/>
              </w:rPr>
              <w:lastRenderedPageBreak/>
              <w:t xml:space="preserve">Các nội dung của Nghị định số 25/2026/NĐ-CP đã được thể chế hóa </w:t>
            </w:r>
            <w:r w:rsidRPr="00EB6E59">
              <w:rPr>
                <w:bCs/>
                <w:noProof/>
                <w:sz w:val="28"/>
                <w:szCs w:val="28"/>
                <w:lang w:val="vi-VN"/>
              </w:rPr>
              <w:t xml:space="preserve">Nghị quyết số 57-NQ/TW, </w:t>
            </w:r>
            <w:r w:rsidRPr="00EB6E59">
              <w:rPr>
                <w:bCs/>
                <w:noProof/>
                <w:sz w:val="28"/>
                <w:szCs w:val="28"/>
                <w:lang w:val="vi-VN"/>
              </w:rPr>
              <w:br/>
            </w:r>
            <w:r w:rsidRPr="00EB6E59">
              <w:rPr>
                <w:bCs/>
                <w:noProof/>
                <w:sz w:val="28"/>
                <w:szCs w:val="28"/>
                <w:lang w:val="vi-VN"/>
              </w:rPr>
              <w:lastRenderedPageBreak/>
              <w:t>Nghị quyết số 59-NQ/TW, Nghị quyết số 66-NQ/TW, Nghị quyết số 68-NQ/TW của Bộ Chính trị</w:t>
            </w:r>
            <w:r w:rsidRPr="00EB6E59">
              <w:rPr>
                <w:bCs/>
                <w:noProof/>
                <w:sz w:val="28"/>
                <w:szCs w:val="28"/>
                <w:lang w:val="nl-NL"/>
              </w:rPr>
              <w:t>, cụ thể như sau:</w:t>
            </w:r>
          </w:p>
          <w:p w14:paraId="50C1CA78" w14:textId="77777777" w:rsidR="0057085D" w:rsidRPr="00EB6E59" w:rsidRDefault="0057085D" w:rsidP="0057085D">
            <w:pPr>
              <w:spacing w:before="120" w:after="120"/>
              <w:jc w:val="both"/>
              <w:rPr>
                <w:sz w:val="28"/>
                <w:szCs w:val="28"/>
                <w:lang w:val="nl-NL"/>
              </w:rPr>
            </w:pPr>
            <w:r w:rsidRPr="00EB6E59">
              <w:rPr>
                <w:bCs/>
                <w:noProof/>
                <w:sz w:val="28"/>
                <w:szCs w:val="28"/>
                <w:lang w:val="nl-NL"/>
              </w:rPr>
              <w:t xml:space="preserve">+ </w:t>
            </w:r>
            <w:r w:rsidRPr="00EB6E59">
              <w:rPr>
                <w:sz w:val="28"/>
                <w:szCs w:val="28"/>
                <w:lang w:val="nl-NL"/>
              </w:rPr>
              <w:t xml:space="preserve">Thiết kế hệ thống thủ tục hành chính theo hướng đồng bộ, đơn giản hóa nhưng vẫn đảm bảo hiệu lực quản lý; tạo điều kiện tối đa cho doanh nghiệp thực hiện các thủ tục hành chính. (Trình tự thủ tục cấp chứng chỉ tư vấn chuyên ngành hóa chất và nộp hồ sơ trình thẩm định Kế hoạch phòng ngừa, ứng phó sự cố hóa chất)  </w:t>
            </w:r>
          </w:p>
          <w:p w14:paraId="358150E9" w14:textId="77777777" w:rsidR="0057085D" w:rsidRPr="00EB6E59" w:rsidRDefault="0057085D" w:rsidP="0057085D">
            <w:pPr>
              <w:spacing w:before="120" w:after="120"/>
              <w:jc w:val="both"/>
              <w:rPr>
                <w:sz w:val="28"/>
                <w:szCs w:val="28"/>
                <w:lang w:val="nl-NL"/>
              </w:rPr>
            </w:pPr>
            <w:r w:rsidRPr="00EB6E59">
              <w:rPr>
                <w:sz w:val="28"/>
                <w:szCs w:val="28"/>
                <w:lang w:val="nl-NL"/>
              </w:rPr>
              <w:t>+ Đẩy mạnh cải cách hành chính, cắt giảm và đơn giản hoá điều kiện đầu tư kinh doanh, tạo môi trường kinh doanh thuận lợi, tăng năng lực cạnh tranh quốc gia; thực hiện Chính phủ điện tử, tăng cường ứng dụng công nghệ thông tin trong quản lý hóa chất. (Bổ sung hình thức thực hiện thủ tục hành chính thông qua cổng điện tử)</w:t>
            </w:r>
          </w:p>
          <w:p w14:paraId="3D09C307" w14:textId="77777777" w:rsidR="0057085D" w:rsidRPr="00EB6E59" w:rsidRDefault="0057085D" w:rsidP="0057085D">
            <w:pPr>
              <w:spacing w:before="120" w:after="120"/>
              <w:jc w:val="both"/>
              <w:rPr>
                <w:sz w:val="28"/>
                <w:szCs w:val="28"/>
                <w:lang w:val="nl-NL"/>
              </w:rPr>
            </w:pPr>
            <w:r w:rsidRPr="00EB6E59">
              <w:rPr>
                <w:noProof/>
                <w:sz w:val="28"/>
                <w:szCs w:val="28"/>
                <w:lang w:val="nl-NL" w:eastAsia="en-GB"/>
              </w:rPr>
              <w:t>+</w:t>
            </w:r>
            <w:r w:rsidRPr="00EB6E59">
              <w:rPr>
                <w:noProof/>
                <w:sz w:val="28"/>
                <w:szCs w:val="28"/>
                <w:lang w:val="vi-VN" w:eastAsia="en-GB"/>
              </w:rPr>
              <w:t xml:space="preserve"> Định hướng quản lý hóa chất dựa trên đánh giá rủi ro để lựa chọn hóa chất cần quản lý chặt chẽ nhằm </w:t>
            </w:r>
            <w:r w:rsidRPr="00EB6E59">
              <w:rPr>
                <w:sz w:val="28"/>
                <w:szCs w:val="28"/>
                <w:lang w:val="vi-VN"/>
              </w:rPr>
              <w:t xml:space="preserve">tối ưu hóa việc sử dụng nguồn lực của cơ quan quản lý </w:t>
            </w:r>
            <w:r w:rsidRPr="00EB6E59">
              <w:rPr>
                <w:sz w:val="28"/>
                <w:szCs w:val="28"/>
                <w:lang w:val="vi-VN"/>
              </w:rPr>
              <w:lastRenderedPageBreak/>
              <w:t>nhà nước, của xã hội trong giảm thiểu rủi ro, nguy hiểm của hóa chất.</w:t>
            </w:r>
            <w:r w:rsidRPr="00EB6E59">
              <w:rPr>
                <w:sz w:val="28"/>
                <w:szCs w:val="28"/>
                <w:lang w:val="nl-NL"/>
              </w:rPr>
              <w:t xml:space="preserve"> </w:t>
            </w:r>
            <w:r w:rsidRPr="00EB6E59">
              <w:rPr>
                <w:noProof/>
                <w:sz w:val="28"/>
                <w:szCs w:val="28"/>
                <w:lang w:val="vi-VN" w:eastAsia="en-GB"/>
              </w:rPr>
              <w:t>Áp dụng các quy định quản lý có mức độ chặt chẽ phù hợp với các loại hóa chất có mức độ rủi ro khác nhau một cách đồng bộ trong toàn bộ vòng đời từ khâu xuất, nhập khẩu, sản xuất, kinh doanh, vận chuyển, sử dụng và thải bỏ.</w:t>
            </w:r>
            <w:r w:rsidRPr="00EB6E59">
              <w:rPr>
                <w:noProof/>
                <w:sz w:val="28"/>
                <w:szCs w:val="28"/>
                <w:lang w:val="nl-NL" w:eastAsia="en-GB"/>
              </w:rPr>
              <w:t xml:space="preserve"> (Nội dung của huấn luyện an toàn chuyên ngành hóa chất và Kế hoạch phòng ngừa, ứng phó sự cố hóa chất được chỉnh sửa, bổ sung nhằm đẩy mạnh công tác an toàn trong quá trình hoạt động).</w:t>
            </w:r>
          </w:p>
          <w:p w14:paraId="3A8BA8DA" w14:textId="77777777" w:rsidR="0057085D" w:rsidRPr="00EB6E59" w:rsidRDefault="0057085D" w:rsidP="0057085D">
            <w:pPr>
              <w:spacing w:before="120" w:after="120"/>
              <w:jc w:val="both"/>
              <w:rPr>
                <w:noProof/>
                <w:sz w:val="28"/>
                <w:szCs w:val="28"/>
                <w:lang w:val="nl-NL" w:eastAsia="en-GB"/>
              </w:rPr>
            </w:pPr>
            <w:r w:rsidRPr="00EB6E59">
              <w:rPr>
                <w:noProof/>
                <w:sz w:val="28"/>
                <w:szCs w:val="28"/>
                <w:lang w:val="nl-NL" w:eastAsia="en-GB"/>
              </w:rPr>
              <w:t>+</w:t>
            </w:r>
            <w:r w:rsidRPr="00EB6E59">
              <w:rPr>
                <w:noProof/>
                <w:sz w:val="28"/>
                <w:szCs w:val="28"/>
                <w:lang w:val="vi-VN" w:eastAsia="en-GB"/>
              </w:rPr>
              <w:t xml:space="preserve"> Tăng cường vai trò, trách nhiệm của các cơ quan nhà nước ở địa phương trong việc quản lý hóa chất.</w:t>
            </w:r>
            <w:r w:rsidRPr="00EB6E59">
              <w:rPr>
                <w:noProof/>
                <w:sz w:val="28"/>
                <w:szCs w:val="28"/>
                <w:lang w:val="nl-NL" w:eastAsia="en-GB"/>
              </w:rPr>
              <w:t xml:space="preserve"> (phân cấp thẩm định Kế hoạch, phân cấp cấp chứng chỉ tư vấn chuyên ngành hóa chất)</w:t>
            </w:r>
          </w:p>
          <w:p w14:paraId="1AD98DB6" w14:textId="77777777" w:rsidR="0057085D" w:rsidRPr="00EB6E59" w:rsidRDefault="0057085D" w:rsidP="0057085D">
            <w:pPr>
              <w:spacing w:before="120" w:after="120"/>
              <w:jc w:val="both"/>
              <w:rPr>
                <w:noProof/>
                <w:sz w:val="28"/>
                <w:szCs w:val="28"/>
                <w:lang w:val="nl-NL"/>
              </w:rPr>
            </w:pPr>
            <w:r w:rsidRPr="00EB6E59">
              <w:rPr>
                <w:color w:val="000000"/>
                <w:sz w:val="28"/>
                <w:szCs w:val="28"/>
                <w:lang w:val="nl-NL"/>
              </w:rPr>
              <w:t xml:space="preserve">+ </w:t>
            </w:r>
            <w:r w:rsidRPr="00EB6E59">
              <w:rPr>
                <w:noProof/>
                <w:sz w:val="28"/>
                <w:szCs w:val="28"/>
                <w:lang w:val="vi-VN"/>
              </w:rPr>
              <w:t>Phát triển, trọng dụng nhân lực chất lượng cao, nhân tài đáp ứng yêu cầu phát triển khoa học, công nghệ, đổi mới sáng tạo và chuyển đổi số quốc gia</w:t>
            </w:r>
            <w:r w:rsidRPr="00EB6E59">
              <w:rPr>
                <w:noProof/>
                <w:sz w:val="28"/>
                <w:szCs w:val="28"/>
                <w:lang w:val="nl-NL"/>
              </w:rPr>
              <w:t xml:space="preserve">. Thực hiện các chế độ cập nhật, công bố thông tin, tài liệu qua Cơ sở dữ liệu góp phần </w:t>
            </w:r>
            <w:r w:rsidRPr="00EB6E59">
              <w:rPr>
                <w:noProof/>
                <w:sz w:val="28"/>
                <w:szCs w:val="28"/>
                <w:lang w:val="vi-VN"/>
              </w:rPr>
              <w:t>nâng cao hiệu quả quản trị quốc gia, hiệu lực quản lý nhà n</w:t>
            </w:r>
            <w:r w:rsidRPr="00EB6E59">
              <w:rPr>
                <w:noProof/>
                <w:sz w:val="28"/>
                <w:szCs w:val="28"/>
                <w:lang w:val="nl-NL"/>
              </w:rPr>
              <w:t xml:space="preserve">ước, cải cách hành </w:t>
            </w:r>
            <w:r w:rsidRPr="00EB6E59">
              <w:rPr>
                <w:noProof/>
                <w:sz w:val="28"/>
                <w:szCs w:val="28"/>
                <w:lang w:val="nl-NL"/>
              </w:rPr>
              <w:lastRenderedPageBreak/>
              <w:t>chính.</w:t>
            </w:r>
          </w:p>
          <w:p w14:paraId="271E42C7" w14:textId="77777777" w:rsidR="0057085D" w:rsidRPr="00EB6E59" w:rsidRDefault="0057085D" w:rsidP="0057085D">
            <w:pPr>
              <w:spacing w:before="120" w:after="120"/>
              <w:jc w:val="both"/>
              <w:rPr>
                <w:noProof/>
                <w:sz w:val="28"/>
                <w:szCs w:val="28"/>
                <w:lang w:val="nl-NL"/>
              </w:rPr>
            </w:pPr>
            <w:r w:rsidRPr="00EB6E59">
              <w:rPr>
                <w:noProof/>
                <w:sz w:val="28"/>
                <w:szCs w:val="28"/>
                <w:lang w:val="nl-NL"/>
              </w:rPr>
              <w:t xml:space="preserve">+ </w:t>
            </w:r>
            <w:r w:rsidRPr="00EB6E59">
              <w:rPr>
                <w:noProof/>
                <w:sz w:val="28"/>
                <w:szCs w:val="28"/>
                <w:lang w:val="vi-VN"/>
              </w:rPr>
              <w:t>Thúc đẩy mạnh mẽ hoạt động khoa học, công nghệ, đổi mới sáng tạo và chuyển đổi số trong doanh nghiệp</w:t>
            </w:r>
            <w:r w:rsidRPr="00EB6E59">
              <w:rPr>
                <w:noProof/>
                <w:sz w:val="28"/>
                <w:szCs w:val="28"/>
                <w:lang w:val="nl-NL"/>
              </w:rPr>
              <w:t>. (áp dụng nguyên tắc hóa học xanh).</w:t>
            </w:r>
          </w:p>
          <w:p w14:paraId="4EF4A6F5" w14:textId="77777777" w:rsidR="0057085D" w:rsidRPr="00EB6E59" w:rsidRDefault="0057085D" w:rsidP="0057085D">
            <w:pPr>
              <w:widowControl w:val="0"/>
              <w:spacing w:before="120" w:after="120"/>
              <w:jc w:val="both"/>
              <w:rPr>
                <w:sz w:val="28"/>
                <w:szCs w:val="28"/>
                <w:lang w:val="nl-NL"/>
              </w:rPr>
            </w:pPr>
            <w:r w:rsidRPr="00EB6E59">
              <w:rPr>
                <w:sz w:val="28"/>
                <w:szCs w:val="28"/>
                <w:lang w:val="nl-NL"/>
              </w:rPr>
              <w:t>+ Nâng cao hiệu quả hội nhập kinh tế quốc tế phục vụ xây dựng nền kinh tế độc lập, tự chủ, tự lực, tự cường, đẩy mạnh cơ cấu lại nền kinh tế, đổi mới mô hình tăng trưởng và thúc đẩy chuyển đổi số. (chiến lược phát triển ngành công nghiệp hóa chất).</w:t>
            </w:r>
          </w:p>
          <w:p w14:paraId="1BF3E78C" w14:textId="233A2788" w:rsidR="00464487" w:rsidRPr="00EB6E59" w:rsidRDefault="0057085D" w:rsidP="0057085D">
            <w:pPr>
              <w:tabs>
                <w:tab w:val="left" w:pos="993"/>
              </w:tabs>
              <w:spacing w:after="120"/>
              <w:jc w:val="both"/>
              <w:rPr>
                <w:sz w:val="28"/>
                <w:szCs w:val="28"/>
              </w:rPr>
            </w:pPr>
            <w:r w:rsidRPr="00EB6E59">
              <w:rPr>
                <w:bCs/>
                <w:sz w:val="28"/>
                <w:szCs w:val="28"/>
                <w:lang w:val="nl-NL"/>
              </w:rPr>
              <w:t xml:space="preserve">+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w:t>
            </w:r>
            <w:r w:rsidRPr="00EB6E59">
              <w:rPr>
                <w:bCs/>
                <w:sz w:val="28"/>
                <w:szCs w:val="28"/>
              </w:rPr>
              <w:t>(Đổi mới các hình thức thực hiện TTHC).</w:t>
            </w:r>
          </w:p>
        </w:tc>
        <w:tc>
          <w:tcPr>
            <w:tcW w:w="2109" w:type="dxa"/>
          </w:tcPr>
          <w:p w14:paraId="7706AB8A" w14:textId="2EA01765" w:rsidR="00464487" w:rsidRPr="00EB6E59" w:rsidRDefault="00085A03" w:rsidP="004E6EC0">
            <w:pPr>
              <w:tabs>
                <w:tab w:val="left" w:pos="993"/>
              </w:tabs>
              <w:spacing w:after="120"/>
              <w:jc w:val="both"/>
              <w:rPr>
                <w:sz w:val="28"/>
                <w:szCs w:val="28"/>
              </w:rPr>
            </w:pPr>
            <w:r w:rsidRPr="00EB6E59">
              <w:rPr>
                <w:sz w:val="28"/>
                <w:szCs w:val="28"/>
              </w:rPr>
              <w:lastRenderedPageBreak/>
              <w:t>Một phần. Nghị định đã thể chế hóa chủ trương đường lối của đảng và nhà nước</w:t>
            </w:r>
            <w:r w:rsidR="00EB6E59" w:rsidRPr="00EB6E59">
              <w:rPr>
                <w:sz w:val="28"/>
                <w:szCs w:val="28"/>
              </w:rPr>
              <w:t xml:space="preserve">, Nâng cao </w:t>
            </w:r>
            <w:r w:rsidR="00EB6E59" w:rsidRPr="00EB6E59">
              <w:rPr>
                <w:sz w:val="28"/>
                <w:szCs w:val="28"/>
              </w:rPr>
              <w:lastRenderedPageBreak/>
              <w:t>hiệu lực, hiệu quả công tác quản lý nhà nước đối với sự phát triển của ngành công nghiệp hóa chất, quản lý hóa chất, giảm thiểu tối đa rủi ro của các hoạt động hóa chất tới sức khỏe người dân, môi trường, tài sản, xã hội; thúc đẩy cải thiện môi trường đầu tư kinh doanh; khuyến khích, thu hút đầu tư.</w:t>
            </w:r>
          </w:p>
        </w:tc>
        <w:tc>
          <w:tcPr>
            <w:tcW w:w="1719" w:type="dxa"/>
          </w:tcPr>
          <w:p w14:paraId="55EFCA7D" w14:textId="29D4B208" w:rsidR="00464487" w:rsidRPr="00EB6E59" w:rsidRDefault="00543EEE" w:rsidP="00416907">
            <w:pPr>
              <w:tabs>
                <w:tab w:val="left" w:pos="993"/>
              </w:tabs>
              <w:spacing w:after="120"/>
              <w:jc w:val="both"/>
              <w:rPr>
                <w:sz w:val="28"/>
                <w:szCs w:val="28"/>
              </w:rPr>
            </w:pPr>
            <w:r w:rsidRPr="00EB6E59">
              <w:rPr>
                <w:sz w:val="28"/>
                <w:szCs w:val="28"/>
              </w:rPr>
              <w:lastRenderedPageBreak/>
              <w:t xml:space="preserve">Dự thảo Nghị định chỉ sửa đổi, bổ sung để làm rõ hơn các quy định, </w:t>
            </w:r>
            <w:r w:rsidRPr="00EB6E59">
              <w:rPr>
                <w:sz w:val="28"/>
                <w:szCs w:val="28"/>
              </w:rPr>
              <w:lastRenderedPageBreak/>
              <w:t>không làm thay đổi chính sách và đảm bảo phù hợp với Nghị quyết.</w:t>
            </w:r>
          </w:p>
        </w:tc>
      </w:tr>
    </w:tbl>
    <w:p w14:paraId="7C8A75B7" w14:textId="435D6623" w:rsidR="00320D6E" w:rsidRPr="006774FB" w:rsidRDefault="00320D6E" w:rsidP="00831C5E">
      <w:pPr>
        <w:pBdr>
          <w:top w:val="nil"/>
          <w:left w:val="nil"/>
          <w:bottom w:val="nil"/>
          <w:right w:val="nil"/>
          <w:between w:val="nil"/>
        </w:pBdr>
        <w:tabs>
          <w:tab w:val="left" w:pos="993"/>
        </w:tabs>
        <w:spacing w:before="240" w:after="120"/>
        <w:ind w:firstLine="720"/>
        <w:jc w:val="both"/>
        <w:rPr>
          <w:b/>
          <w:bCs/>
          <w:sz w:val="28"/>
          <w:szCs w:val="28"/>
        </w:rPr>
      </w:pPr>
      <w:r w:rsidRPr="006774FB">
        <w:rPr>
          <w:b/>
          <w:bCs/>
          <w:sz w:val="28"/>
          <w:szCs w:val="28"/>
        </w:rPr>
        <w:lastRenderedPageBreak/>
        <w:t>2. Văn bản quy phạm pháp luật có liên quan đến chính sách/dự thảo</w:t>
      </w:r>
    </w:p>
    <w:tbl>
      <w:tblPr>
        <w:tblStyle w:val="TableGrid"/>
        <w:tblW w:w="0" w:type="auto"/>
        <w:tblLook w:val="04A0" w:firstRow="1" w:lastRow="0" w:firstColumn="1" w:lastColumn="0" w:noHBand="0" w:noVBand="1"/>
      </w:tblPr>
      <w:tblGrid>
        <w:gridCol w:w="1271"/>
        <w:gridCol w:w="3259"/>
        <w:gridCol w:w="2695"/>
        <w:gridCol w:w="1837"/>
      </w:tblGrid>
      <w:tr w:rsidR="00320D6E" w:rsidRPr="00EB6E59" w14:paraId="427EC496" w14:textId="77777777" w:rsidTr="00EB6E59">
        <w:tc>
          <w:tcPr>
            <w:tcW w:w="1271" w:type="dxa"/>
          </w:tcPr>
          <w:p w14:paraId="613F0BC1" w14:textId="028545DA" w:rsidR="00320D6E" w:rsidRPr="00EB6E59" w:rsidRDefault="00320D6E" w:rsidP="00320D6E">
            <w:pPr>
              <w:tabs>
                <w:tab w:val="left" w:pos="993"/>
              </w:tabs>
              <w:spacing w:after="120"/>
              <w:jc w:val="both"/>
              <w:rPr>
                <w:b/>
                <w:bCs/>
                <w:sz w:val="28"/>
                <w:szCs w:val="28"/>
              </w:rPr>
            </w:pPr>
            <w:r w:rsidRPr="00EB6E59">
              <w:rPr>
                <w:b/>
                <w:bCs/>
                <w:sz w:val="28"/>
                <w:szCs w:val="28"/>
              </w:rPr>
              <w:t>Quy định của Dự thảo văn bản</w:t>
            </w:r>
          </w:p>
        </w:tc>
        <w:tc>
          <w:tcPr>
            <w:tcW w:w="3259" w:type="dxa"/>
          </w:tcPr>
          <w:p w14:paraId="4AB2CAF2" w14:textId="4DD57F68" w:rsidR="00320D6E" w:rsidRPr="00EB6E59" w:rsidRDefault="00320D6E" w:rsidP="00320D6E">
            <w:pPr>
              <w:tabs>
                <w:tab w:val="left" w:pos="993"/>
              </w:tabs>
              <w:spacing w:after="120"/>
              <w:jc w:val="both"/>
              <w:rPr>
                <w:b/>
                <w:bCs/>
                <w:sz w:val="28"/>
                <w:szCs w:val="28"/>
              </w:rPr>
            </w:pPr>
            <w:r w:rsidRPr="00EB6E59">
              <w:rPr>
                <w:b/>
                <w:bCs/>
                <w:sz w:val="28"/>
                <w:szCs w:val="28"/>
              </w:rPr>
              <w:t>Quy định của Pháp luật hiện hành có liên quan</w:t>
            </w:r>
          </w:p>
        </w:tc>
        <w:tc>
          <w:tcPr>
            <w:tcW w:w="2695" w:type="dxa"/>
          </w:tcPr>
          <w:p w14:paraId="48208BF7" w14:textId="12859001" w:rsidR="00320D6E" w:rsidRPr="00EB6E59" w:rsidRDefault="00320D6E" w:rsidP="00320D6E">
            <w:pPr>
              <w:tabs>
                <w:tab w:val="left" w:pos="993"/>
              </w:tabs>
              <w:spacing w:after="120"/>
              <w:jc w:val="both"/>
              <w:rPr>
                <w:b/>
                <w:bCs/>
                <w:sz w:val="28"/>
                <w:szCs w:val="28"/>
              </w:rPr>
            </w:pPr>
            <w:r w:rsidRPr="00EB6E59">
              <w:rPr>
                <w:b/>
                <w:bCs/>
                <w:sz w:val="28"/>
                <w:szCs w:val="28"/>
              </w:rPr>
              <w:t>Đánh giá (tính hợp hiến, tính hợp pháp, tính thống nhất)</w:t>
            </w:r>
          </w:p>
        </w:tc>
        <w:tc>
          <w:tcPr>
            <w:tcW w:w="1837" w:type="dxa"/>
          </w:tcPr>
          <w:p w14:paraId="23A66BB5" w14:textId="28F22AF7" w:rsidR="00320D6E" w:rsidRPr="00EB6E59" w:rsidRDefault="00320D6E" w:rsidP="00320D6E">
            <w:pPr>
              <w:tabs>
                <w:tab w:val="left" w:pos="993"/>
              </w:tabs>
              <w:spacing w:after="120"/>
              <w:jc w:val="both"/>
              <w:rPr>
                <w:b/>
                <w:bCs/>
                <w:sz w:val="28"/>
                <w:szCs w:val="28"/>
              </w:rPr>
            </w:pPr>
            <w:r w:rsidRPr="00EB6E59">
              <w:rPr>
                <w:b/>
                <w:bCs/>
                <w:sz w:val="28"/>
                <w:szCs w:val="28"/>
              </w:rPr>
              <w:t>Đề xuất xử lý</w:t>
            </w:r>
          </w:p>
        </w:tc>
      </w:tr>
      <w:tr w:rsidR="00A13878" w:rsidRPr="00EB6E59" w14:paraId="608251B4" w14:textId="77777777" w:rsidTr="00EB6E59">
        <w:tc>
          <w:tcPr>
            <w:tcW w:w="1271" w:type="dxa"/>
            <w:vMerge w:val="restart"/>
          </w:tcPr>
          <w:p w14:paraId="1448936C" w14:textId="4CE6BF8B" w:rsidR="00A13878" w:rsidRPr="00EB6E59" w:rsidRDefault="00A13878" w:rsidP="009C7429">
            <w:pPr>
              <w:tabs>
                <w:tab w:val="left" w:pos="993"/>
              </w:tabs>
              <w:spacing w:after="120"/>
              <w:jc w:val="both"/>
              <w:rPr>
                <w:sz w:val="28"/>
                <w:szCs w:val="28"/>
              </w:rPr>
            </w:pPr>
            <w:r w:rsidRPr="00EB6E59">
              <w:rPr>
                <w:sz w:val="28"/>
                <w:szCs w:val="28"/>
              </w:rPr>
              <w:t>Điều 1</w:t>
            </w:r>
          </w:p>
        </w:tc>
        <w:tc>
          <w:tcPr>
            <w:tcW w:w="3259" w:type="dxa"/>
          </w:tcPr>
          <w:p w14:paraId="3F4C6369" w14:textId="715D6588" w:rsidR="00A13878" w:rsidRPr="00EB6E59" w:rsidRDefault="00A13878" w:rsidP="009C7429">
            <w:pPr>
              <w:tabs>
                <w:tab w:val="left" w:pos="993"/>
              </w:tabs>
              <w:spacing w:after="120"/>
              <w:jc w:val="both"/>
              <w:rPr>
                <w:sz w:val="28"/>
                <w:szCs w:val="28"/>
              </w:rPr>
            </w:pPr>
            <w:r w:rsidRPr="00EB6E59">
              <w:rPr>
                <w:sz w:val="28"/>
                <w:szCs w:val="28"/>
                <w:lang w:val="nl-NL"/>
              </w:rPr>
              <w:t xml:space="preserve">Nhóm các luật về đầu tư gồm: (1) Luật Đầu tư công; (2) Luật Đầu tư; (3) </w:t>
            </w:r>
            <w:r w:rsidRPr="00EB6E59">
              <w:rPr>
                <w:sz w:val="28"/>
                <w:szCs w:val="28"/>
                <w:lang w:val="nl-NL"/>
              </w:rPr>
              <w:lastRenderedPageBreak/>
              <w:t>Luật Đầu tư theo phương thức đối tác công tư;</w:t>
            </w:r>
          </w:p>
        </w:tc>
        <w:tc>
          <w:tcPr>
            <w:tcW w:w="2695" w:type="dxa"/>
          </w:tcPr>
          <w:p w14:paraId="708E906D" w14:textId="77C874E1" w:rsidR="00A13878" w:rsidRPr="00EB6E59" w:rsidRDefault="00A13878" w:rsidP="009C7429">
            <w:pPr>
              <w:tabs>
                <w:tab w:val="left" w:pos="993"/>
              </w:tabs>
              <w:spacing w:after="120"/>
              <w:jc w:val="both"/>
              <w:rPr>
                <w:sz w:val="28"/>
                <w:szCs w:val="28"/>
              </w:rPr>
            </w:pPr>
            <w:bookmarkStart w:id="0" w:name="_GoBack"/>
            <w:bookmarkEnd w:id="0"/>
            <w:r w:rsidRPr="00EB6E59">
              <w:rPr>
                <w:sz w:val="28"/>
                <w:szCs w:val="28"/>
              </w:rPr>
              <w:lastRenderedPageBreak/>
              <w:t>Bảo đảm tính hợp hiến, hợp pháp, tính thống nhất</w:t>
            </w:r>
          </w:p>
        </w:tc>
        <w:tc>
          <w:tcPr>
            <w:tcW w:w="1837" w:type="dxa"/>
            <w:vMerge w:val="restart"/>
          </w:tcPr>
          <w:p w14:paraId="2847AB46" w14:textId="04EA6DF4" w:rsidR="00A13878" w:rsidRPr="00EB6E59" w:rsidRDefault="00A13878" w:rsidP="009C7429">
            <w:pPr>
              <w:tabs>
                <w:tab w:val="left" w:pos="993"/>
              </w:tabs>
              <w:spacing w:after="120"/>
              <w:jc w:val="both"/>
              <w:rPr>
                <w:sz w:val="28"/>
                <w:szCs w:val="28"/>
              </w:rPr>
            </w:pPr>
            <w:r w:rsidRPr="00EB6E59">
              <w:rPr>
                <w:sz w:val="28"/>
                <w:szCs w:val="28"/>
              </w:rPr>
              <w:t xml:space="preserve">Đã thể hiện tại Điều 1 </w:t>
            </w:r>
            <w:r w:rsidRPr="00EB6E59">
              <w:rPr>
                <w:rFonts w:eastAsia="Calibri"/>
                <w:bCs/>
                <w:color w:val="000000"/>
                <w:sz w:val="28"/>
                <w:szCs w:val="28"/>
                <w:lang w:val="nl-NL"/>
              </w:rPr>
              <w:t xml:space="preserve">dự thảo Nghị </w:t>
            </w:r>
            <w:r w:rsidRPr="00EB6E59">
              <w:rPr>
                <w:rFonts w:eastAsia="Calibri"/>
                <w:bCs/>
                <w:color w:val="000000"/>
                <w:sz w:val="28"/>
                <w:szCs w:val="28"/>
                <w:lang w:val="nl-NL"/>
              </w:rPr>
              <w:lastRenderedPageBreak/>
              <w:t>định</w:t>
            </w:r>
          </w:p>
        </w:tc>
      </w:tr>
      <w:tr w:rsidR="00A13878" w:rsidRPr="00443559" w14:paraId="4FC6157D" w14:textId="77777777" w:rsidTr="00EB6E59">
        <w:tc>
          <w:tcPr>
            <w:tcW w:w="1271" w:type="dxa"/>
            <w:vMerge/>
          </w:tcPr>
          <w:p w14:paraId="1995997F"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1B2E5C01" w14:textId="270CF636" w:rsidR="00A13878" w:rsidRPr="00443559" w:rsidRDefault="00A13878" w:rsidP="009C7429">
            <w:pPr>
              <w:tabs>
                <w:tab w:val="left" w:pos="993"/>
              </w:tabs>
              <w:spacing w:after="120"/>
              <w:jc w:val="both"/>
              <w:rPr>
                <w:sz w:val="28"/>
                <w:szCs w:val="28"/>
                <w:lang w:val="nl-NL"/>
              </w:rPr>
            </w:pPr>
            <w:r w:rsidRPr="00EB6E59">
              <w:rPr>
                <w:sz w:val="28"/>
                <w:szCs w:val="28"/>
                <w:lang w:val="nl-NL"/>
              </w:rPr>
              <w:t>Nhóm các luật về quy hoạch, xây dựng gồm: (1) Luật Quy hoạch; (2) Luật sửa đổi, bổ sung một số điều của 37 Luật có liên quan đến quy hoạch; (3) Luật Quy hoạch đô thị; (4) Luật Xây dựng; (5) Luật Khoa học và Công nghệ</w:t>
            </w:r>
          </w:p>
        </w:tc>
        <w:tc>
          <w:tcPr>
            <w:tcW w:w="2695" w:type="dxa"/>
          </w:tcPr>
          <w:p w14:paraId="5C8C550C" w14:textId="6F6C91EB"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0EA7A087" w14:textId="77777777" w:rsidR="00A13878" w:rsidRPr="00443559" w:rsidRDefault="00A13878" w:rsidP="009C7429">
            <w:pPr>
              <w:tabs>
                <w:tab w:val="left" w:pos="993"/>
              </w:tabs>
              <w:spacing w:after="120"/>
              <w:jc w:val="both"/>
              <w:rPr>
                <w:sz w:val="28"/>
                <w:szCs w:val="28"/>
                <w:lang w:val="nl-NL"/>
              </w:rPr>
            </w:pPr>
          </w:p>
        </w:tc>
      </w:tr>
      <w:tr w:rsidR="00A13878" w:rsidRPr="00443559" w14:paraId="57EC2C23" w14:textId="77777777" w:rsidTr="00EB6E59">
        <w:tc>
          <w:tcPr>
            <w:tcW w:w="1271" w:type="dxa"/>
            <w:vMerge/>
          </w:tcPr>
          <w:p w14:paraId="777A3436"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2631F201" w14:textId="374E4D5C" w:rsidR="00A13878" w:rsidRPr="00443559" w:rsidRDefault="00A13878" w:rsidP="009C7429">
            <w:pPr>
              <w:tabs>
                <w:tab w:val="left" w:pos="993"/>
              </w:tabs>
              <w:spacing w:after="120"/>
              <w:jc w:val="both"/>
              <w:rPr>
                <w:sz w:val="28"/>
                <w:szCs w:val="28"/>
                <w:lang w:val="nl-NL"/>
              </w:rPr>
            </w:pPr>
            <w:r w:rsidRPr="00EB6E59">
              <w:rPr>
                <w:sz w:val="28"/>
                <w:szCs w:val="28"/>
                <w:lang w:val="nl-NL"/>
              </w:rPr>
              <w:t>Nhóm các luật về hoạt động thương mại gồm: (1) Luật Doanh nghiệp; (2) Luật Hợp tác xã; (3) Luật Thương mại; (4) Luật Quản lý ngoại thương; (5) Luật Hải quan; (6) Luật Cạnh tranh; (7) Luật Bảo vệ quyền lợi người tiêu dùng; (8) Luật Chất lượng sản phẩm, hàng hóa; (9) Luật Tiêu chuẩn và quy chuẩn kỹ thuật.</w:t>
            </w:r>
          </w:p>
        </w:tc>
        <w:tc>
          <w:tcPr>
            <w:tcW w:w="2695" w:type="dxa"/>
          </w:tcPr>
          <w:p w14:paraId="651DE9E7" w14:textId="3326D703"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47A31F14" w14:textId="77777777" w:rsidR="00A13878" w:rsidRPr="00443559" w:rsidRDefault="00A13878" w:rsidP="009C7429">
            <w:pPr>
              <w:tabs>
                <w:tab w:val="left" w:pos="993"/>
              </w:tabs>
              <w:spacing w:after="120"/>
              <w:jc w:val="both"/>
              <w:rPr>
                <w:sz w:val="28"/>
                <w:szCs w:val="28"/>
                <w:lang w:val="nl-NL"/>
              </w:rPr>
            </w:pPr>
          </w:p>
        </w:tc>
      </w:tr>
      <w:tr w:rsidR="00A13878" w:rsidRPr="00443559" w14:paraId="133E039A" w14:textId="77777777" w:rsidTr="00EB6E59">
        <w:tc>
          <w:tcPr>
            <w:tcW w:w="1271" w:type="dxa"/>
            <w:vMerge/>
          </w:tcPr>
          <w:p w14:paraId="226BBBFB"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1A1757F0" w14:textId="51FA90CC" w:rsidR="00A13878" w:rsidRPr="00443559" w:rsidRDefault="00A13878" w:rsidP="009C7429">
            <w:pPr>
              <w:tabs>
                <w:tab w:val="left" w:pos="993"/>
              </w:tabs>
              <w:spacing w:after="120"/>
              <w:jc w:val="both"/>
              <w:rPr>
                <w:sz w:val="28"/>
                <w:szCs w:val="28"/>
                <w:lang w:val="nl-NL"/>
              </w:rPr>
            </w:pPr>
            <w:r w:rsidRPr="00EB6E59">
              <w:rPr>
                <w:sz w:val="28"/>
                <w:szCs w:val="28"/>
                <w:lang w:val="nl-NL"/>
              </w:rPr>
              <w:t>Nhóm các luật về an toàn, an ninh gồm: (1) Luật Bảo vệ môi trường; (2) Luật Tài nguyên, môi trường biển và hải đảo; (3) Luật Giao thông đường bộ (vận chuyển hàng nguy hiểm); (4) Luật Phòng, chống ma túy; (5) Luật phòng thủ dân sự; (6) Luật Phòng cháy, chữa cháy; (7) Luật An toàn vệ sinh lao động; (8) Luật Quản lý, sử dụng vũ khí, vật liệu nổ công nghiệp; (9) Luật Quản lý, sử dụng vũ khí, vật liệu nổ và công cụ hỗ trợ</w:t>
            </w:r>
          </w:p>
        </w:tc>
        <w:tc>
          <w:tcPr>
            <w:tcW w:w="2695" w:type="dxa"/>
          </w:tcPr>
          <w:p w14:paraId="0C955E2B" w14:textId="741364A1"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594A5224" w14:textId="77777777" w:rsidR="00A13878" w:rsidRPr="00443559" w:rsidRDefault="00A13878" w:rsidP="009C7429">
            <w:pPr>
              <w:tabs>
                <w:tab w:val="left" w:pos="993"/>
              </w:tabs>
              <w:spacing w:after="120"/>
              <w:jc w:val="both"/>
              <w:rPr>
                <w:sz w:val="28"/>
                <w:szCs w:val="28"/>
                <w:lang w:val="nl-NL"/>
              </w:rPr>
            </w:pPr>
          </w:p>
        </w:tc>
      </w:tr>
      <w:tr w:rsidR="00A13878" w:rsidRPr="00443559" w14:paraId="5C1781AB" w14:textId="77777777" w:rsidTr="00EB6E59">
        <w:tc>
          <w:tcPr>
            <w:tcW w:w="1271" w:type="dxa"/>
            <w:vMerge/>
          </w:tcPr>
          <w:p w14:paraId="62B43C34"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37768C3B" w14:textId="1491BBCD" w:rsidR="00A13878" w:rsidRPr="00443559" w:rsidRDefault="00A13878" w:rsidP="009C7429">
            <w:pPr>
              <w:tabs>
                <w:tab w:val="left" w:pos="993"/>
              </w:tabs>
              <w:spacing w:after="120"/>
              <w:jc w:val="both"/>
              <w:rPr>
                <w:sz w:val="28"/>
                <w:szCs w:val="28"/>
                <w:lang w:val="nl-NL"/>
              </w:rPr>
            </w:pPr>
            <w:r w:rsidRPr="00EB6E59">
              <w:rPr>
                <w:sz w:val="28"/>
                <w:szCs w:val="28"/>
                <w:lang w:val="nl-NL"/>
              </w:rPr>
              <w:t xml:space="preserve">Nhóm các luật chuyên ngành có liên quan gồm: </w:t>
            </w:r>
            <w:r w:rsidRPr="00EB6E59">
              <w:rPr>
                <w:sz w:val="28"/>
                <w:szCs w:val="28"/>
                <w:lang w:val="nl-NL"/>
              </w:rPr>
              <w:lastRenderedPageBreak/>
              <w:t>(1) Luật Dược; (2) Luật An toàn thực phẩm; (3) Luật trồng trọt; (4) Luật chăn nuôi; (5) Luật thủy sản; (6) Luật thú y; (7) Luật Bảo vệ và kiểm dịch thực vật; (8) Luật Quảng cáo; (9) Luật dữ liệu quốc gia; (10) Luật Khoáng sản; (11) Luật Năng lượng nguyên tử</w:t>
            </w:r>
          </w:p>
        </w:tc>
        <w:tc>
          <w:tcPr>
            <w:tcW w:w="2695" w:type="dxa"/>
          </w:tcPr>
          <w:p w14:paraId="59EE7824" w14:textId="27086CD3" w:rsidR="00A13878" w:rsidRPr="00443559" w:rsidRDefault="00A13878" w:rsidP="009C7429">
            <w:pPr>
              <w:tabs>
                <w:tab w:val="left" w:pos="993"/>
              </w:tabs>
              <w:spacing w:after="120"/>
              <w:jc w:val="both"/>
              <w:rPr>
                <w:sz w:val="28"/>
                <w:szCs w:val="28"/>
                <w:lang w:val="nl-NL"/>
              </w:rPr>
            </w:pPr>
            <w:r w:rsidRPr="00443559">
              <w:rPr>
                <w:sz w:val="28"/>
                <w:szCs w:val="28"/>
                <w:lang w:val="nl-NL"/>
              </w:rPr>
              <w:lastRenderedPageBreak/>
              <w:t xml:space="preserve">Bảo đảm tính hợp hiến, hợp pháp, tính </w:t>
            </w:r>
            <w:r w:rsidRPr="00443559">
              <w:rPr>
                <w:sz w:val="28"/>
                <w:szCs w:val="28"/>
                <w:lang w:val="nl-NL"/>
              </w:rPr>
              <w:lastRenderedPageBreak/>
              <w:t>thống nhất</w:t>
            </w:r>
          </w:p>
        </w:tc>
        <w:tc>
          <w:tcPr>
            <w:tcW w:w="1837" w:type="dxa"/>
            <w:vMerge/>
          </w:tcPr>
          <w:p w14:paraId="2C83EC93" w14:textId="77777777" w:rsidR="00A13878" w:rsidRPr="00443559" w:rsidRDefault="00A13878" w:rsidP="009C7429">
            <w:pPr>
              <w:tabs>
                <w:tab w:val="left" w:pos="993"/>
              </w:tabs>
              <w:spacing w:after="120"/>
              <w:jc w:val="both"/>
              <w:rPr>
                <w:sz w:val="28"/>
                <w:szCs w:val="28"/>
                <w:lang w:val="nl-NL"/>
              </w:rPr>
            </w:pPr>
          </w:p>
        </w:tc>
      </w:tr>
      <w:tr w:rsidR="00A13878" w:rsidRPr="00443559" w14:paraId="20A91949" w14:textId="77777777" w:rsidTr="00EB6E59">
        <w:tc>
          <w:tcPr>
            <w:tcW w:w="1271" w:type="dxa"/>
            <w:vMerge/>
          </w:tcPr>
          <w:p w14:paraId="01D5E1D6"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05458A77" w14:textId="35DE6B35" w:rsidR="00A13878" w:rsidRPr="00443559" w:rsidRDefault="00A13878" w:rsidP="009C7429">
            <w:pPr>
              <w:tabs>
                <w:tab w:val="left" w:pos="993"/>
              </w:tabs>
              <w:spacing w:after="120"/>
              <w:jc w:val="both"/>
              <w:rPr>
                <w:sz w:val="28"/>
                <w:szCs w:val="28"/>
                <w:lang w:val="nl-NL"/>
              </w:rPr>
            </w:pPr>
            <w:r w:rsidRPr="00EB6E59">
              <w:rPr>
                <w:sz w:val="28"/>
                <w:szCs w:val="28"/>
                <w:lang w:val="nl-NL"/>
              </w:rPr>
              <w:t>Nhóm các luật về tài chính, ngân sách: (1) Luật Quản lý, sử dụng tài sản công; (2) Luật Ngân sách Nhà nước; (3) Luật Giá; (4) Luật Phí, lệ phí; (5) Luật Kinh doanh bảo hiểm</w:t>
            </w:r>
          </w:p>
        </w:tc>
        <w:tc>
          <w:tcPr>
            <w:tcW w:w="2695" w:type="dxa"/>
          </w:tcPr>
          <w:p w14:paraId="57DDA1CA" w14:textId="0943A9B5"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6C94B9CF" w14:textId="77777777" w:rsidR="00A13878" w:rsidRPr="00443559" w:rsidRDefault="00A13878" w:rsidP="009C7429">
            <w:pPr>
              <w:tabs>
                <w:tab w:val="left" w:pos="993"/>
              </w:tabs>
              <w:spacing w:after="120"/>
              <w:jc w:val="both"/>
              <w:rPr>
                <w:sz w:val="28"/>
                <w:szCs w:val="28"/>
                <w:lang w:val="nl-NL"/>
              </w:rPr>
            </w:pPr>
          </w:p>
        </w:tc>
      </w:tr>
      <w:tr w:rsidR="00A13878" w:rsidRPr="00443559" w14:paraId="08F7DCA4" w14:textId="77777777" w:rsidTr="00EB6E59">
        <w:tc>
          <w:tcPr>
            <w:tcW w:w="1271" w:type="dxa"/>
            <w:vMerge/>
          </w:tcPr>
          <w:p w14:paraId="3FFDFD15"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0DE2EAF2" w14:textId="30C3B1E3" w:rsidR="00A13878" w:rsidRPr="00443559" w:rsidRDefault="00A13878" w:rsidP="009C7429">
            <w:pPr>
              <w:tabs>
                <w:tab w:val="left" w:pos="993"/>
              </w:tabs>
              <w:spacing w:after="120"/>
              <w:jc w:val="both"/>
              <w:rPr>
                <w:sz w:val="28"/>
                <w:szCs w:val="28"/>
                <w:lang w:val="nl-NL"/>
              </w:rPr>
            </w:pPr>
            <w:r w:rsidRPr="00EB6E59">
              <w:rPr>
                <w:sz w:val="28"/>
                <w:szCs w:val="28"/>
                <w:lang w:val="nl-NL"/>
              </w:rPr>
              <w:t xml:space="preserve">Nhóm các luật về tư pháp, tổ chức bộ máy và các luật có liên quan khác gồm Bộ luật Dân sự, Bộ luật Tố tụng Dân sự, Bộ luật Hình sự và các Luật: (1) Luật Tiếp cận thông tin; (2) Luật Biên giới Quốc gia; (3) Luật An ninh Quốc gia; (4) Luật Công nghệ thông tin; (5) Luật Thanh tra; (6) Luật Mặt trận Tổ quốc Việt Nam; (7) Luật Bảo vệ bí mật nhà nước; (8) Luật Trưng mua, trưng dụng tài sản; (9) Luật Phổ biến, giáo dục pháp luật; (10) Luật Xử lý vi phạm hành chính; (11) Luật Tổ chức Chính phủ; (12) Luật Tổ chức chính quyền địa phương; (13) Luật sửa đổi bổ sung một số điều của Luật Tổ chức Chính phủ và Luật Tổ chức chính quyền địa phương; (14) </w:t>
            </w:r>
            <w:r w:rsidRPr="00EB6E59">
              <w:rPr>
                <w:sz w:val="28"/>
                <w:szCs w:val="28"/>
                <w:lang w:val="nl-NL"/>
              </w:rPr>
              <w:lastRenderedPageBreak/>
              <w:t>Luật Ban hành văn bản quy phạm pháp luật</w:t>
            </w:r>
          </w:p>
        </w:tc>
        <w:tc>
          <w:tcPr>
            <w:tcW w:w="2695" w:type="dxa"/>
          </w:tcPr>
          <w:p w14:paraId="555BF0FF" w14:textId="03D22A12" w:rsidR="00A13878" w:rsidRPr="00443559" w:rsidRDefault="00A13878" w:rsidP="009C7429">
            <w:pPr>
              <w:tabs>
                <w:tab w:val="left" w:pos="993"/>
              </w:tabs>
              <w:spacing w:after="120"/>
              <w:jc w:val="both"/>
              <w:rPr>
                <w:sz w:val="28"/>
                <w:szCs w:val="28"/>
                <w:lang w:val="nl-NL"/>
              </w:rPr>
            </w:pPr>
            <w:r w:rsidRPr="00443559">
              <w:rPr>
                <w:sz w:val="28"/>
                <w:szCs w:val="28"/>
                <w:lang w:val="nl-NL"/>
              </w:rPr>
              <w:lastRenderedPageBreak/>
              <w:t>Bảo đảm tính hợp hiến, hợp pháp, tính thống nhất</w:t>
            </w:r>
          </w:p>
        </w:tc>
        <w:tc>
          <w:tcPr>
            <w:tcW w:w="1837" w:type="dxa"/>
            <w:vMerge/>
          </w:tcPr>
          <w:p w14:paraId="4339517C" w14:textId="77777777" w:rsidR="00A13878" w:rsidRPr="00443559" w:rsidRDefault="00A13878" w:rsidP="009C7429">
            <w:pPr>
              <w:tabs>
                <w:tab w:val="left" w:pos="993"/>
              </w:tabs>
              <w:spacing w:after="120"/>
              <w:jc w:val="both"/>
              <w:rPr>
                <w:sz w:val="28"/>
                <w:szCs w:val="28"/>
                <w:lang w:val="nl-NL"/>
              </w:rPr>
            </w:pPr>
          </w:p>
        </w:tc>
      </w:tr>
      <w:tr w:rsidR="00A13878" w:rsidRPr="00443559" w14:paraId="084A7746" w14:textId="77777777" w:rsidTr="00EB6E59">
        <w:tc>
          <w:tcPr>
            <w:tcW w:w="1271" w:type="dxa"/>
            <w:vMerge/>
          </w:tcPr>
          <w:p w14:paraId="1B95D739"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5E6E72F5" w14:textId="60D4CAFF"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96/2026/NĐ-CP ngày 31 tháng 3 năm 2026 của Chính phủ Quy định chi tiết và hướng dẫn thi hành một số điều của Luật Đầu tư</w:t>
            </w:r>
          </w:p>
        </w:tc>
        <w:tc>
          <w:tcPr>
            <w:tcW w:w="2695" w:type="dxa"/>
          </w:tcPr>
          <w:p w14:paraId="4E3D0542" w14:textId="30A4B98D"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15FF902B" w14:textId="77777777" w:rsidR="00A13878" w:rsidRPr="00443559" w:rsidRDefault="00A13878" w:rsidP="009C7429">
            <w:pPr>
              <w:tabs>
                <w:tab w:val="left" w:pos="993"/>
              </w:tabs>
              <w:spacing w:after="120"/>
              <w:jc w:val="both"/>
              <w:rPr>
                <w:sz w:val="28"/>
                <w:szCs w:val="28"/>
                <w:lang w:val="nl-NL"/>
              </w:rPr>
            </w:pPr>
          </w:p>
        </w:tc>
      </w:tr>
      <w:tr w:rsidR="00A13878" w:rsidRPr="00443559" w14:paraId="6BB983AB" w14:textId="77777777" w:rsidTr="00EB6E59">
        <w:tc>
          <w:tcPr>
            <w:tcW w:w="1271" w:type="dxa"/>
            <w:vMerge/>
          </w:tcPr>
          <w:p w14:paraId="5BDC4D6F"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2D938C2B" w14:textId="0DD8B122"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85/2025/NĐ-CP ngày 08 tháng 4 năm 2025 của Chính phủ Quy định chi tiết thi hành một số điều của Luật Đầu tư công</w:t>
            </w:r>
          </w:p>
        </w:tc>
        <w:tc>
          <w:tcPr>
            <w:tcW w:w="2695" w:type="dxa"/>
          </w:tcPr>
          <w:p w14:paraId="1075163B" w14:textId="3A6F14DD"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76E28948" w14:textId="77777777" w:rsidR="00A13878" w:rsidRPr="00443559" w:rsidRDefault="00A13878" w:rsidP="009C7429">
            <w:pPr>
              <w:tabs>
                <w:tab w:val="left" w:pos="993"/>
              </w:tabs>
              <w:spacing w:after="120"/>
              <w:jc w:val="both"/>
              <w:rPr>
                <w:sz w:val="28"/>
                <w:szCs w:val="28"/>
                <w:lang w:val="nl-NL"/>
              </w:rPr>
            </w:pPr>
          </w:p>
        </w:tc>
      </w:tr>
      <w:tr w:rsidR="00A13878" w:rsidRPr="00443559" w14:paraId="391472F8" w14:textId="77777777" w:rsidTr="00EB6E59">
        <w:tc>
          <w:tcPr>
            <w:tcW w:w="1271" w:type="dxa"/>
            <w:vMerge/>
          </w:tcPr>
          <w:p w14:paraId="15975F16"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6B279E30" w14:textId="42B1D53E"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37/2026/NĐ-CP ngày 23 tháng 01 năm 2026 của Chính phủ quy định chi tiết một số điều và biện pháp để tổ chức, hướng dẫn thi hành Luật chất lượng sản phẩm, hàng hóa.</w:t>
            </w:r>
          </w:p>
        </w:tc>
        <w:tc>
          <w:tcPr>
            <w:tcW w:w="2695" w:type="dxa"/>
          </w:tcPr>
          <w:p w14:paraId="69EC976A" w14:textId="5280366E"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3479A0A4" w14:textId="77777777" w:rsidR="00A13878" w:rsidRPr="00443559" w:rsidRDefault="00A13878" w:rsidP="009C7429">
            <w:pPr>
              <w:tabs>
                <w:tab w:val="left" w:pos="993"/>
              </w:tabs>
              <w:spacing w:after="120"/>
              <w:jc w:val="both"/>
              <w:rPr>
                <w:sz w:val="28"/>
                <w:szCs w:val="28"/>
                <w:lang w:val="nl-NL"/>
              </w:rPr>
            </w:pPr>
          </w:p>
        </w:tc>
      </w:tr>
      <w:tr w:rsidR="00A13878" w:rsidRPr="00443559" w14:paraId="45E5D5F9" w14:textId="77777777" w:rsidTr="00EB6E59">
        <w:tc>
          <w:tcPr>
            <w:tcW w:w="1271" w:type="dxa"/>
            <w:vMerge/>
          </w:tcPr>
          <w:p w14:paraId="41F53317"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76B5D12B" w14:textId="2DCA5A1F"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w:t>
            </w:r>
            <w:hyperlink r:id="rId10">
              <w:r w:rsidRPr="00EB6E59">
                <w:rPr>
                  <w:sz w:val="28"/>
                  <w:szCs w:val="28"/>
                  <w:lang w:val="nl-NL"/>
                </w:rPr>
                <w:t>175/2024/NĐ-CP</w:t>
              </w:r>
            </w:hyperlink>
            <w:r w:rsidRPr="00EB6E59">
              <w:rPr>
                <w:sz w:val="28"/>
                <w:szCs w:val="28"/>
                <w:lang w:val="nl-NL"/>
              </w:rPr>
              <w:t> ngày 30 tháng 12 năm 2024 của Chính phủ Quy định chi tiết một số điều và Biện pháp thi hành luật xây dựng về quản lý hoạt động xây dựng.</w:t>
            </w:r>
          </w:p>
        </w:tc>
        <w:tc>
          <w:tcPr>
            <w:tcW w:w="2695" w:type="dxa"/>
          </w:tcPr>
          <w:p w14:paraId="38265A54" w14:textId="1BB4F321"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32641E29" w14:textId="77777777" w:rsidR="00A13878" w:rsidRPr="00443559" w:rsidRDefault="00A13878" w:rsidP="009C7429">
            <w:pPr>
              <w:tabs>
                <w:tab w:val="left" w:pos="993"/>
              </w:tabs>
              <w:spacing w:after="120"/>
              <w:jc w:val="both"/>
              <w:rPr>
                <w:sz w:val="28"/>
                <w:szCs w:val="28"/>
                <w:lang w:val="nl-NL"/>
              </w:rPr>
            </w:pPr>
          </w:p>
        </w:tc>
      </w:tr>
      <w:tr w:rsidR="00A13878" w:rsidRPr="00443559" w14:paraId="741E4AD0" w14:textId="77777777" w:rsidTr="00EB6E59">
        <w:tc>
          <w:tcPr>
            <w:tcW w:w="1271" w:type="dxa"/>
            <w:vMerge/>
          </w:tcPr>
          <w:p w14:paraId="64414A7B"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37D3402D" w14:textId="7835B3F7"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207/2026/NĐ-CP ngày 15 tháng 6 năm 2026 của Chính phủ quy định chi tiết một số điều của Luật xây dựng về quản lý chất lượng, thi công xây dựng và bảo trì công trình xây dựng.</w:t>
            </w:r>
          </w:p>
        </w:tc>
        <w:tc>
          <w:tcPr>
            <w:tcW w:w="2695" w:type="dxa"/>
          </w:tcPr>
          <w:p w14:paraId="3E51E2FA" w14:textId="07DFF250"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667D687C" w14:textId="77777777" w:rsidR="00A13878" w:rsidRPr="00443559" w:rsidRDefault="00A13878" w:rsidP="009C7429">
            <w:pPr>
              <w:tabs>
                <w:tab w:val="left" w:pos="993"/>
              </w:tabs>
              <w:spacing w:after="120"/>
              <w:jc w:val="both"/>
              <w:rPr>
                <w:sz w:val="28"/>
                <w:szCs w:val="28"/>
                <w:lang w:val="nl-NL"/>
              </w:rPr>
            </w:pPr>
          </w:p>
        </w:tc>
      </w:tr>
      <w:tr w:rsidR="00A13878" w:rsidRPr="00443559" w14:paraId="24D9600D" w14:textId="77777777" w:rsidTr="00EB6E59">
        <w:tc>
          <w:tcPr>
            <w:tcW w:w="1271" w:type="dxa"/>
            <w:vMerge/>
          </w:tcPr>
          <w:p w14:paraId="392EFE45"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5ADD7D7F" w14:textId="680834A7" w:rsidR="00A13878" w:rsidRPr="00443559" w:rsidRDefault="00A13878" w:rsidP="009C7429">
            <w:pPr>
              <w:tabs>
                <w:tab w:val="left" w:pos="993"/>
              </w:tabs>
              <w:spacing w:after="120"/>
              <w:jc w:val="both"/>
              <w:rPr>
                <w:sz w:val="28"/>
                <w:szCs w:val="28"/>
                <w:lang w:val="nl-NL"/>
              </w:rPr>
            </w:pPr>
            <w:r w:rsidRPr="00EB6E59">
              <w:rPr>
                <w:sz w:val="28"/>
                <w:szCs w:val="28"/>
                <w:lang w:val="nl-NL"/>
              </w:rPr>
              <w:t xml:space="preserve">Nghị định số 34/2024/NĐ-CP ngày 31 tháng 3 năm 2024 của Chính phủ: Quy định Danh mục hàng hóa </w:t>
            </w:r>
            <w:r w:rsidRPr="00EB6E59">
              <w:rPr>
                <w:sz w:val="28"/>
                <w:szCs w:val="28"/>
                <w:lang w:val="nl-NL"/>
              </w:rPr>
              <w:lastRenderedPageBreak/>
              <w:t>nguy hiểm, vận chuyển hàng hóa nguy hiểm bằng phương tiện giao thông cơ giới đường bộ và phương tiện thủy nội địa</w:t>
            </w:r>
          </w:p>
        </w:tc>
        <w:tc>
          <w:tcPr>
            <w:tcW w:w="2695" w:type="dxa"/>
          </w:tcPr>
          <w:p w14:paraId="7E246892" w14:textId="355F98D1" w:rsidR="00A13878" w:rsidRPr="00443559" w:rsidRDefault="00A13878" w:rsidP="009C7429">
            <w:pPr>
              <w:tabs>
                <w:tab w:val="left" w:pos="993"/>
              </w:tabs>
              <w:spacing w:after="120"/>
              <w:jc w:val="both"/>
              <w:rPr>
                <w:sz w:val="28"/>
                <w:szCs w:val="28"/>
                <w:lang w:val="nl-NL"/>
              </w:rPr>
            </w:pPr>
            <w:r w:rsidRPr="00443559">
              <w:rPr>
                <w:sz w:val="28"/>
                <w:szCs w:val="28"/>
                <w:lang w:val="nl-NL"/>
              </w:rPr>
              <w:lastRenderedPageBreak/>
              <w:t>Bảo đảm tính hợp hiến, hợp pháp, tính thống nhất</w:t>
            </w:r>
          </w:p>
        </w:tc>
        <w:tc>
          <w:tcPr>
            <w:tcW w:w="1837" w:type="dxa"/>
            <w:vMerge/>
          </w:tcPr>
          <w:p w14:paraId="55CC9768" w14:textId="77777777" w:rsidR="00A13878" w:rsidRPr="00443559" w:rsidRDefault="00A13878" w:rsidP="009C7429">
            <w:pPr>
              <w:tabs>
                <w:tab w:val="left" w:pos="993"/>
              </w:tabs>
              <w:spacing w:after="120"/>
              <w:jc w:val="both"/>
              <w:rPr>
                <w:sz w:val="28"/>
                <w:szCs w:val="28"/>
                <w:lang w:val="nl-NL"/>
              </w:rPr>
            </w:pPr>
          </w:p>
        </w:tc>
      </w:tr>
      <w:tr w:rsidR="00A13878" w:rsidRPr="00443559" w14:paraId="0EE3AD61" w14:textId="77777777" w:rsidTr="00EB6E59">
        <w:tc>
          <w:tcPr>
            <w:tcW w:w="1271" w:type="dxa"/>
            <w:vMerge/>
          </w:tcPr>
          <w:p w14:paraId="39E7B79F"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097C1366" w14:textId="32263ED7"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181/2024/NĐ-CP ngày 31 tháng 12 năm 2024 Quy định chi tiết một số điều của Luật quản lý, sử dụng vũ khí, vật liệu nổ và công cụ hỗ trợ về vật liệu nổ công nghiệp và tiền chất thuốc nổ</w:t>
            </w:r>
          </w:p>
        </w:tc>
        <w:tc>
          <w:tcPr>
            <w:tcW w:w="2695" w:type="dxa"/>
          </w:tcPr>
          <w:p w14:paraId="7800F237" w14:textId="2F7654C8"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575910BB" w14:textId="77777777" w:rsidR="00A13878" w:rsidRPr="00443559" w:rsidRDefault="00A13878" w:rsidP="009C7429">
            <w:pPr>
              <w:tabs>
                <w:tab w:val="left" w:pos="993"/>
              </w:tabs>
              <w:spacing w:after="120"/>
              <w:jc w:val="both"/>
              <w:rPr>
                <w:sz w:val="28"/>
                <w:szCs w:val="28"/>
                <w:lang w:val="nl-NL"/>
              </w:rPr>
            </w:pPr>
          </w:p>
        </w:tc>
      </w:tr>
      <w:tr w:rsidR="00A13878" w:rsidRPr="00443559" w14:paraId="26C9C98D" w14:textId="77777777" w:rsidTr="00EB6E59">
        <w:tc>
          <w:tcPr>
            <w:tcW w:w="1271" w:type="dxa"/>
            <w:vMerge/>
          </w:tcPr>
          <w:p w14:paraId="0D06BA4F"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56260DCA" w14:textId="20B2587F"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81/2019/NĐ-CP ngày 11 tháng 11 năm 2019 của Chính phủ về phòng, chống phổ biến vũ khí hủy diệt hàng loạt</w:t>
            </w:r>
          </w:p>
        </w:tc>
        <w:tc>
          <w:tcPr>
            <w:tcW w:w="2695" w:type="dxa"/>
          </w:tcPr>
          <w:p w14:paraId="0CEBD4DA" w14:textId="699F41BD"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4E517A33" w14:textId="77777777" w:rsidR="00A13878" w:rsidRPr="00443559" w:rsidRDefault="00A13878" w:rsidP="009C7429">
            <w:pPr>
              <w:tabs>
                <w:tab w:val="left" w:pos="993"/>
              </w:tabs>
              <w:spacing w:after="120"/>
              <w:jc w:val="both"/>
              <w:rPr>
                <w:sz w:val="28"/>
                <w:szCs w:val="28"/>
                <w:lang w:val="nl-NL"/>
              </w:rPr>
            </w:pPr>
          </w:p>
        </w:tc>
      </w:tr>
      <w:tr w:rsidR="00A13878" w:rsidRPr="00443559" w14:paraId="5BC9334F" w14:textId="77777777" w:rsidTr="00EB6E59">
        <w:tc>
          <w:tcPr>
            <w:tcW w:w="1271" w:type="dxa"/>
            <w:vMerge/>
          </w:tcPr>
          <w:p w14:paraId="3CC11B8B"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574A735E" w14:textId="74F9B3D6"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107/2016/NĐ-CP ngày 01 tháng 7 năm 2016 của Chính phủ quy định về điều kiện kinh doanh dịch vụ đánh giá sự phù hợp</w:t>
            </w:r>
          </w:p>
        </w:tc>
        <w:tc>
          <w:tcPr>
            <w:tcW w:w="2695" w:type="dxa"/>
          </w:tcPr>
          <w:p w14:paraId="5E38CF1D" w14:textId="1DA9DBA2"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446E6FF0" w14:textId="77777777" w:rsidR="00A13878" w:rsidRPr="00443559" w:rsidRDefault="00A13878" w:rsidP="009C7429">
            <w:pPr>
              <w:tabs>
                <w:tab w:val="left" w:pos="993"/>
              </w:tabs>
              <w:spacing w:after="120"/>
              <w:jc w:val="both"/>
              <w:rPr>
                <w:sz w:val="28"/>
                <w:szCs w:val="28"/>
                <w:lang w:val="nl-NL"/>
              </w:rPr>
            </w:pPr>
          </w:p>
        </w:tc>
      </w:tr>
      <w:tr w:rsidR="00A13878" w:rsidRPr="00443559" w14:paraId="2DCF84D1" w14:textId="77777777" w:rsidTr="00EB6E59">
        <w:tc>
          <w:tcPr>
            <w:tcW w:w="1271" w:type="dxa"/>
            <w:vMerge/>
          </w:tcPr>
          <w:p w14:paraId="0246C47A" w14:textId="77777777" w:rsidR="00A13878" w:rsidRPr="00EB6E59" w:rsidRDefault="00A13878" w:rsidP="009C7429">
            <w:pPr>
              <w:tabs>
                <w:tab w:val="left" w:pos="993"/>
              </w:tabs>
              <w:spacing w:after="120"/>
              <w:jc w:val="both"/>
              <w:rPr>
                <w:rFonts w:eastAsia="Calibri"/>
                <w:bCs/>
                <w:color w:val="000000"/>
                <w:sz w:val="28"/>
                <w:szCs w:val="28"/>
                <w:lang w:val="nl-NL"/>
              </w:rPr>
            </w:pPr>
          </w:p>
        </w:tc>
        <w:tc>
          <w:tcPr>
            <w:tcW w:w="3259" w:type="dxa"/>
          </w:tcPr>
          <w:p w14:paraId="6FEC3C62" w14:textId="2A74FF52" w:rsidR="00A13878" w:rsidRPr="00443559" w:rsidRDefault="00A13878" w:rsidP="009C7429">
            <w:pPr>
              <w:tabs>
                <w:tab w:val="left" w:pos="993"/>
              </w:tabs>
              <w:spacing w:after="120"/>
              <w:jc w:val="both"/>
              <w:rPr>
                <w:sz w:val="28"/>
                <w:szCs w:val="28"/>
                <w:lang w:val="nl-NL"/>
              </w:rPr>
            </w:pPr>
            <w:r w:rsidRPr="00EB6E59">
              <w:rPr>
                <w:sz w:val="28"/>
                <w:szCs w:val="28"/>
                <w:lang w:val="nl-NL"/>
              </w:rPr>
              <w:t>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tc>
        <w:tc>
          <w:tcPr>
            <w:tcW w:w="2695" w:type="dxa"/>
          </w:tcPr>
          <w:p w14:paraId="54D5610E" w14:textId="185BA5E1" w:rsidR="00A13878" w:rsidRPr="00443559" w:rsidRDefault="00A13878" w:rsidP="009C7429">
            <w:pPr>
              <w:tabs>
                <w:tab w:val="left" w:pos="993"/>
              </w:tabs>
              <w:spacing w:after="120"/>
              <w:jc w:val="both"/>
              <w:rPr>
                <w:sz w:val="28"/>
                <w:szCs w:val="28"/>
                <w:lang w:val="nl-NL"/>
              </w:rPr>
            </w:pPr>
            <w:r w:rsidRPr="00443559">
              <w:rPr>
                <w:sz w:val="28"/>
                <w:szCs w:val="28"/>
                <w:lang w:val="nl-NL"/>
              </w:rPr>
              <w:t>Bảo đảm tính hợp hiến, hợp pháp, tính thống nhất</w:t>
            </w:r>
          </w:p>
        </w:tc>
        <w:tc>
          <w:tcPr>
            <w:tcW w:w="1837" w:type="dxa"/>
            <w:vMerge/>
          </w:tcPr>
          <w:p w14:paraId="18F944C2" w14:textId="77777777" w:rsidR="00A13878" w:rsidRPr="00443559" w:rsidRDefault="00A13878" w:rsidP="009C7429">
            <w:pPr>
              <w:tabs>
                <w:tab w:val="left" w:pos="993"/>
              </w:tabs>
              <w:spacing w:after="120"/>
              <w:jc w:val="both"/>
              <w:rPr>
                <w:sz w:val="28"/>
                <w:szCs w:val="28"/>
                <w:lang w:val="nl-NL"/>
              </w:rPr>
            </w:pPr>
          </w:p>
        </w:tc>
      </w:tr>
    </w:tbl>
    <w:p w14:paraId="66D2DE78" w14:textId="432E2EEC" w:rsidR="00320D6E" w:rsidRPr="00443559" w:rsidRDefault="005C0BFD" w:rsidP="00EB6E59">
      <w:pPr>
        <w:pBdr>
          <w:top w:val="nil"/>
          <w:left w:val="nil"/>
          <w:bottom w:val="nil"/>
          <w:right w:val="nil"/>
          <w:between w:val="nil"/>
        </w:pBdr>
        <w:tabs>
          <w:tab w:val="left" w:pos="993"/>
        </w:tabs>
        <w:spacing w:before="120" w:after="120"/>
        <w:ind w:firstLine="720"/>
        <w:jc w:val="both"/>
        <w:rPr>
          <w:b/>
          <w:sz w:val="28"/>
          <w:szCs w:val="28"/>
          <w:lang w:val="nl-NL"/>
        </w:rPr>
      </w:pPr>
      <w:r w:rsidRPr="00443559">
        <w:rPr>
          <w:b/>
          <w:sz w:val="28"/>
          <w:szCs w:val="28"/>
          <w:lang w:val="nl-NL"/>
        </w:rPr>
        <w:t>3. Điều ước quốc tế có liên quan đến chính sách/dự thảo</w:t>
      </w:r>
    </w:p>
    <w:tbl>
      <w:tblPr>
        <w:tblStyle w:val="TableGrid"/>
        <w:tblW w:w="0" w:type="auto"/>
        <w:tblLook w:val="04A0" w:firstRow="1" w:lastRow="0" w:firstColumn="1" w:lastColumn="0" w:noHBand="0" w:noVBand="1"/>
      </w:tblPr>
      <w:tblGrid>
        <w:gridCol w:w="1696"/>
        <w:gridCol w:w="3119"/>
        <w:gridCol w:w="2977"/>
        <w:gridCol w:w="1270"/>
      </w:tblGrid>
      <w:tr w:rsidR="005C0BFD" w:rsidRPr="00EB6E59" w14:paraId="523A342F" w14:textId="77777777" w:rsidTr="00EB6E59">
        <w:tc>
          <w:tcPr>
            <w:tcW w:w="1696" w:type="dxa"/>
          </w:tcPr>
          <w:p w14:paraId="43FFDAFD" w14:textId="3A04ECE0" w:rsidR="005C0BFD" w:rsidRPr="00443559" w:rsidRDefault="005C0BFD" w:rsidP="00EB6E59">
            <w:pPr>
              <w:tabs>
                <w:tab w:val="left" w:pos="993"/>
              </w:tabs>
              <w:spacing w:after="120"/>
              <w:jc w:val="center"/>
              <w:rPr>
                <w:b/>
                <w:bCs/>
                <w:sz w:val="28"/>
                <w:szCs w:val="28"/>
                <w:lang w:val="nl-NL"/>
              </w:rPr>
            </w:pPr>
            <w:r w:rsidRPr="00443559">
              <w:rPr>
                <w:b/>
                <w:bCs/>
                <w:sz w:val="28"/>
                <w:szCs w:val="28"/>
                <w:lang w:val="nl-NL"/>
              </w:rPr>
              <w:t>Quy định của dự thảo văn bản</w:t>
            </w:r>
          </w:p>
        </w:tc>
        <w:tc>
          <w:tcPr>
            <w:tcW w:w="3119" w:type="dxa"/>
          </w:tcPr>
          <w:p w14:paraId="4980FA18" w14:textId="6A001873" w:rsidR="005C0BFD" w:rsidRPr="00443559" w:rsidRDefault="005C0BFD" w:rsidP="00EB6E59">
            <w:pPr>
              <w:tabs>
                <w:tab w:val="left" w:pos="993"/>
              </w:tabs>
              <w:spacing w:after="120"/>
              <w:jc w:val="center"/>
              <w:rPr>
                <w:b/>
                <w:bCs/>
                <w:sz w:val="28"/>
                <w:szCs w:val="28"/>
                <w:lang w:val="nl-NL"/>
              </w:rPr>
            </w:pPr>
            <w:r w:rsidRPr="00443559">
              <w:rPr>
                <w:b/>
                <w:bCs/>
                <w:sz w:val="28"/>
                <w:szCs w:val="28"/>
                <w:lang w:val="nl-NL"/>
              </w:rPr>
              <w:t>Quy định của Điều ước quốc tế có liên quan</w:t>
            </w:r>
          </w:p>
        </w:tc>
        <w:tc>
          <w:tcPr>
            <w:tcW w:w="2977" w:type="dxa"/>
          </w:tcPr>
          <w:p w14:paraId="740750EB" w14:textId="20B6F422" w:rsidR="005C0BFD" w:rsidRPr="00443559" w:rsidRDefault="005C0BFD" w:rsidP="00EB6E59">
            <w:pPr>
              <w:tabs>
                <w:tab w:val="left" w:pos="993"/>
              </w:tabs>
              <w:spacing w:after="120"/>
              <w:jc w:val="center"/>
              <w:rPr>
                <w:b/>
                <w:bCs/>
                <w:sz w:val="28"/>
                <w:szCs w:val="28"/>
                <w:lang w:val="nl-NL"/>
              </w:rPr>
            </w:pPr>
            <w:r w:rsidRPr="00443559">
              <w:rPr>
                <w:b/>
                <w:bCs/>
                <w:sz w:val="28"/>
                <w:szCs w:val="28"/>
                <w:lang w:val="nl-NL"/>
              </w:rPr>
              <w:t>Đánh giá (tính tương thích)</w:t>
            </w:r>
          </w:p>
        </w:tc>
        <w:tc>
          <w:tcPr>
            <w:tcW w:w="1270" w:type="dxa"/>
          </w:tcPr>
          <w:p w14:paraId="57B83E48" w14:textId="25C07599" w:rsidR="005C0BFD" w:rsidRPr="00EB6E59" w:rsidRDefault="005C0BFD" w:rsidP="00EB6E59">
            <w:pPr>
              <w:tabs>
                <w:tab w:val="left" w:pos="993"/>
              </w:tabs>
              <w:spacing w:after="120"/>
              <w:jc w:val="center"/>
              <w:rPr>
                <w:b/>
                <w:bCs/>
                <w:sz w:val="28"/>
                <w:szCs w:val="28"/>
              </w:rPr>
            </w:pPr>
            <w:r w:rsidRPr="00EB6E59">
              <w:rPr>
                <w:b/>
                <w:bCs/>
                <w:sz w:val="28"/>
                <w:szCs w:val="28"/>
              </w:rPr>
              <w:t>Đề xuất xử lý</w:t>
            </w:r>
          </w:p>
        </w:tc>
      </w:tr>
      <w:tr w:rsidR="00B435ED" w:rsidRPr="00EB6E59" w14:paraId="74B1A55A" w14:textId="77777777" w:rsidTr="00EB6E59">
        <w:tc>
          <w:tcPr>
            <w:tcW w:w="1696" w:type="dxa"/>
          </w:tcPr>
          <w:p w14:paraId="1DF0DBB9" w14:textId="77777777" w:rsidR="00B435ED" w:rsidRPr="00EB6E59" w:rsidRDefault="00B435ED" w:rsidP="00B435ED">
            <w:pPr>
              <w:tabs>
                <w:tab w:val="left" w:pos="993"/>
              </w:tabs>
              <w:spacing w:after="120"/>
              <w:jc w:val="both"/>
              <w:rPr>
                <w:sz w:val="28"/>
                <w:szCs w:val="28"/>
              </w:rPr>
            </w:pPr>
          </w:p>
        </w:tc>
        <w:tc>
          <w:tcPr>
            <w:tcW w:w="3119" w:type="dxa"/>
          </w:tcPr>
          <w:p w14:paraId="3C2A0A38" w14:textId="34C58F2C" w:rsidR="00B435ED" w:rsidRPr="00EB6E59" w:rsidRDefault="00B435ED" w:rsidP="00B435ED">
            <w:pPr>
              <w:tabs>
                <w:tab w:val="left" w:pos="993"/>
              </w:tabs>
              <w:spacing w:after="120"/>
              <w:jc w:val="both"/>
              <w:rPr>
                <w:sz w:val="28"/>
                <w:szCs w:val="28"/>
              </w:rPr>
            </w:pPr>
            <w:r w:rsidRPr="00EB6E59">
              <w:rPr>
                <w:sz w:val="28"/>
                <w:szCs w:val="28"/>
                <w:lang w:val="nl-NL"/>
              </w:rPr>
              <w:t xml:space="preserve">Công ước cấm phát triển, </w:t>
            </w:r>
            <w:r w:rsidRPr="00EB6E59">
              <w:rPr>
                <w:sz w:val="28"/>
                <w:szCs w:val="28"/>
                <w:lang w:val="nl-NL"/>
              </w:rPr>
              <w:lastRenderedPageBreak/>
              <w:t>sản xuất, tàng trữ và sử dụng vũ khí hóa học và việc phá hủy chúng.</w:t>
            </w:r>
          </w:p>
        </w:tc>
        <w:tc>
          <w:tcPr>
            <w:tcW w:w="2977" w:type="dxa"/>
          </w:tcPr>
          <w:p w14:paraId="33D6E128" w14:textId="40735D34" w:rsidR="00B435ED" w:rsidRPr="00EB6E59" w:rsidRDefault="00B435ED" w:rsidP="00B435ED">
            <w:pPr>
              <w:tabs>
                <w:tab w:val="left" w:pos="993"/>
              </w:tabs>
              <w:spacing w:after="120"/>
              <w:jc w:val="both"/>
              <w:rPr>
                <w:sz w:val="28"/>
                <w:szCs w:val="28"/>
              </w:rPr>
            </w:pPr>
            <w:r w:rsidRPr="00EB6E59">
              <w:rPr>
                <w:sz w:val="28"/>
                <w:szCs w:val="28"/>
                <w:lang w:val="da-DK"/>
              </w:rPr>
              <w:lastRenderedPageBreak/>
              <w:t xml:space="preserve">Qua rà soát, các nội </w:t>
            </w:r>
            <w:r w:rsidRPr="00EB6E59">
              <w:rPr>
                <w:sz w:val="28"/>
                <w:szCs w:val="28"/>
                <w:lang w:val="da-DK"/>
              </w:rPr>
              <w:lastRenderedPageBreak/>
              <w:t xml:space="preserve">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55889B10" w14:textId="0E1D7A07"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lastRenderedPageBreak/>
              <w:t>Không</w:t>
            </w:r>
          </w:p>
        </w:tc>
      </w:tr>
      <w:tr w:rsidR="00B435ED" w:rsidRPr="00EB6E59" w14:paraId="5B572A77" w14:textId="77777777" w:rsidTr="00EB6E59">
        <w:tc>
          <w:tcPr>
            <w:tcW w:w="1696" w:type="dxa"/>
          </w:tcPr>
          <w:p w14:paraId="5E216727" w14:textId="77777777" w:rsidR="00B435ED" w:rsidRPr="00EB6E59" w:rsidRDefault="00B435ED" w:rsidP="00B435ED">
            <w:pPr>
              <w:tabs>
                <w:tab w:val="left" w:pos="993"/>
              </w:tabs>
              <w:spacing w:after="120"/>
              <w:jc w:val="both"/>
              <w:rPr>
                <w:sz w:val="28"/>
                <w:szCs w:val="28"/>
              </w:rPr>
            </w:pPr>
          </w:p>
        </w:tc>
        <w:tc>
          <w:tcPr>
            <w:tcW w:w="3119" w:type="dxa"/>
          </w:tcPr>
          <w:p w14:paraId="427F2DF1" w14:textId="1A124F9F" w:rsidR="00B435ED" w:rsidRPr="00EB6E59" w:rsidRDefault="00B435ED" w:rsidP="00B435ED">
            <w:pPr>
              <w:tabs>
                <w:tab w:val="left" w:pos="993"/>
              </w:tabs>
              <w:spacing w:after="120"/>
              <w:jc w:val="both"/>
              <w:rPr>
                <w:sz w:val="28"/>
                <w:szCs w:val="28"/>
              </w:rPr>
            </w:pPr>
            <w:r w:rsidRPr="00EB6E59">
              <w:rPr>
                <w:sz w:val="28"/>
                <w:szCs w:val="28"/>
                <w:lang w:val="nl-NL"/>
              </w:rPr>
              <w:t>Công ước Minamata về thủy ngân</w:t>
            </w:r>
          </w:p>
        </w:tc>
        <w:tc>
          <w:tcPr>
            <w:tcW w:w="2977" w:type="dxa"/>
          </w:tcPr>
          <w:p w14:paraId="24124A2C" w14:textId="24CB58E7"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6CB448BB" w14:textId="1BDF29EC"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1864CEDE" w14:textId="77777777" w:rsidTr="00EB6E59">
        <w:tc>
          <w:tcPr>
            <w:tcW w:w="1696" w:type="dxa"/>
          </w:tcPr>
          <w:p w14:paraId="3F7DC431" w14:textId="77777777" w:rsidR="00B435ED" w:rsidRPr="00EB6E59" w:rsidRDefault="00B435ED" w:rsidP="00B435ED">
            <w:pPr>
              <w:tabs>
                <w:tab w:val="left" w:pos="993"/>
              </w:tabs>
              <w:spacing w:after="120"/>
              <w:jc w:val="both"/>
              <w:rPr>
                <w:sz w:val="28"/>
                <w:szCs w:val="28"/>
              </w:rPr>
            </w:pPr>
          </w:p>
        </w:tc>
        <w:tc>
          <w:tcPr>
            <w:tcW w:w="3119" w:type="dxa"/>
          </w:tcPr>
          <w:p w14:paraId="56DC5C6C" w14:textId="4B8548EC" w:rsidR="00B435ED" w:rsidRPr="00EB6E59" w:rsidRDefault="00B435ED" w:rsidP="00B435ED">
            <w:pPr>
              <w:tabs>
                <w:tab w:val="left" w:pos="993"/>
              </w:tabs>
              <w:spacing w:after="120"/>
              <w:jc w:val="both"/>
              <w:rPr>
                <w:sz w:val="28"/>
                <w:szCs w:val="28"/>
              </w:rPr>
            </w:pPr>
            <w:r w:rsidRPr="00EB6E59">
              <w:rPr>
                <w:sz w:val="28"/>
                <w:szCs w:val="28"/>
                <w:lang w:val="nl-NL"/>
              </w:rPr>
              <w:t>Công ước Rotterdam về thủ tục chấp thuận thông báo trước đối với một số hóa chất và thuốc trừ sâu độc hại trong thương mại quốc tế</w:t>
            </w:r>
          </w:p>
        </w:tc>
        <w:tc>
          <w:tcPr>
            <w:tcW w:w="2977" w:type="dxa"/>
          </w:tcPr>
          <w:p w14:paraId="5ED28628" w14:textId="281E548F"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4D718E16" w14:textId="5B58123B"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019C8B11" w14:textId="77777777" w:rsidTr="00EB6E59">
        <w:tc>
          <w:tcPr>
            <w:tcW w:w="1696" w:type="dxa"/>
          </w:tcPr>
          <w:p w14:paraId="70111152" w14:textId="77777777" w:rsidR="00B435ED" w:rsidRPr="00EB6E59" w:rsidRDefault="00B435ED" w:rsidP="00B435ED">
            <w:pPr>
              <w:tabs>
                <w:tab w:val="left" w:pos="993"/>
              </w:tabs>
              <w:spacing w:after="120"/>
              <w:jc w:val="both"/>
              <w:rPr>
                <w:sz w:val="28"/>
                <w:szCs w:val="28"/>
              </w:rPr>
            </w:pPr>
          </w:p>
        </w:tc>
        <w:tc>
          <w:tcPr>
            <w:tcW w:w="3119" w:type="dxa"/>
          </w:tcPr>
          <w:p w14:paraId="59D2677B" w14:textId="534B6E7C" w:rsidR="00B435ED" w:rsidRPr="00EB6E59" w:rsidRDefault="00AD25C1" w:rsidP="00B435ED">
            <w:pPr>
              <w:tabs>
                <w:tab w:val="left" w:pos="993"/>
              </w:tabs>
              <w:spacing w:after="120"/>
              <w:jc w:val="both"/>
              <w:rPr>
                <w:sz w:val="28"/>
                <w:szCs w:val="28"/>
              </w:rPr>
            </w:pPr>
            <w:hyperlink r:id="rId11">
              <w:r w:rsidR="00B435ED" w:rsidRPr="00EB6E59">
                <w:rPr>
                  <w:sz w:val="28"/>
                  <w:szCs w:val="28"/>
                  <w:lang w:val="nl-NL"/>
                </w:rPr>
                <w:t xml:space="preserve"> Công ước Stockholm</w:t>
              </w:r>
            </w:hyperlink>
            <w:r w:rsidR="00B435ED" w:rsidRPr="00EB6E59">
              <w:rPr>
                <w:sz w:val="28"/>
                <w:szCs w:val="28"/>
                <w:lang w:val="nl-NL"/>
              </w:rPr>
              <w:t xml:space="preserve"> về các chất ô nhiễm hữu cơ khó phân hủy</w:t>
            </w:r>
          </w:p>
        </w:tc>
        <w:tc>
          <w:tcPr>
            <w:tcW w:w="2977" w:type="dxa"/>
          </w:tcPr>
          <w:p w14:paraId="77D8D1CA" w14:textId="2E9EC618"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53F5391A" w14:textId="5CC056EB"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6E049CC9" w14:textId="77777777" w:rsidTr="00EB6E59">
        <w:tc>
          <w:tcPr>
            <w:tcW w:w="1696" w:type="dxa"/>
          </w:tcPr>
          <w:p w14:paraId="1148C933" w14:textId="77777777" w:rsidR="00B435ED" w:rsidRPr="00EB6E59" w:rsidRDefault="00B435ED" w:rsidP="00B435ED">
            <w:pPr>
              <w:tabs>
                <w:tab w:val="left" w:pos="993"/>
              </w:tabs>
              <w:spacing w:after="120"/>
              <w:jc w:val="both"/>
              <w:rPr>
                <w:sz w:val="28"/>
                <w:szCs w:val="28"/>
              </w:rPr>
            </w:pPr>
          </w:p>
        </w:tc>
        <w:tc>
          <w:tcPr>
            <w:tcW w:w="3119" w:type="dxa"/>
          </w:tcPr>
          <w:p w14:paraId="305B71C2" w14:textId="0FDA6257" w:rsidR="00B435ED" w:rsidRPr="00EB6E59" w:rsidRDefault="00B435ED" w:rsidP="00B435ED">
            <w:pPr>
              <w:tabs>
                <w:tab w:val="left" w:pos="993"/>
              </w:tabs>
              <w:spacing w:after="120"/>
              <w:jc w:val="both"/>
              <w:rPr>
                <w:sz w:val="28"/>
                <w:szCs w:val="28"/>
              </w:rPr>
            </w:pPr>
            <w:r w:rsidRPr="00EB6E59">
              <w:rPr>
                <w:sz w:val="28"/>
                <w:szCs w:val="28"/>
                <w:lang w:val="nl-NL"/>
              </w:rPr>
              <w:t>Công ước Basel về kiểm soát việc vận chuyển qua biên giới các chất thải nguy hại và việc tiêu hủy chúng</w:t>
            </w:r>
          </w:p>
        </w:tc>
        <w:tc>
          <w:tcPr>
            <w:tcW w:w="2977" w:type="dxa"/>
          </w:tcPr>
          <w:p w14:paraId="3F27FD36" w14:textId="1C225FE3"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7C29E35F" w14:textId="59D36E61"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78EDE646" w14:textId="77777777" w:rsidTr="00EB6E59">
        <w:tc>
          <w:tcPr>
            <w:tcW w:w="1696" w:type="dxa"/>
          </w:tcPr>
          <w:p w14:paraId="48C3E7A0" w14:textId="77777777" w:rsidR="00B435ED" w:rsidRPr="00EB6E59" w:rsidRDefault="00B435ED" w:rsidP="00B435ED">
            <w:pPr>
              <w:tabs>
                <w:tab w:val="left" w:pos="993"/>
              </w:tabs>
              <w:spacing w:after="120"/>
              <w:jc w:val="both"/>
              <w:rPr>
                <w:sz w:val="28"/>
                <w:szCs w:val="28"/>
              </w:rPr>
            </w:pPr>
          </w:p>
        </w:tc>
        <w:tc>
          <w:tcPr>
            <w:tcW w:w="3119" w:type="dxa"/>
          </w:tcPr>
          <w:p w14:paraId="1E99B021" w14:textId="47FB6E89" w:rsidR="00B435ED" w:rsidRPr="00EB6E59" w:rsidRDefault="00B435ED" w:rsidP="00B435ED">
            <w:pPr>
              <w:tabs>
                <w:tab w:val="left" w:pos="993"/>
              </w:tabs>
              <w:spacing w:after="120"/>
              <w:jc w:val="both"/>
              <w:rPr>
                <w:sz w:val="28"/>
                <w:szCs w:val="28"/>
              </w:rPr>
            </w:pPr>
            <w:r w:rsidRPr="00EB6E59">
              <w:rPr>
                <w:sz w:val="28"/>
                <w:szCs w:val="28"/>
                <w:lang w:val="nl-NL"/>
              </w:rPr>
              <w:t>Tiếp cận chiến lược về quản lý hóa chất quốc tế (SAICM)</w:t>
            </w:r>
          </w:p>
        </w:tc>
        <w:tc>
          <w:tcPr>
            <w:tcW w:w="2977" w:type="dxa"/>
          </w:tcPr>
          <w:p w14:paraId="0906B503" w14:textId="6DC540C8"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615AF174" w14:textId="1F3E667E"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41FD516A" w14:textId="77777777" w:rsidTr="00EB6E59">
        <w:tc>
          <w:tcPr>
            <w:tcW w:w="1696" w:type="dxa"/>
          </w:tcPr>
          <w:p w14:paraId="5E2DDA12" w14:textId="77777777" w:rsidR="00B435ED" w:rsidRPr="00EB6E59" w:rsidRDefault="00B435ED" w:rsidP="00B435ED">
            <w:pPr>
              <w:tabs>
                <w:tab w:val="left" w:pos="993"/>
              </w:tabs>
              <w:spacing w:after="120"/>
              <w:jc w:val="both"/>
              <w:rPr>
                <w:sz w:val="28"/>
                <w:szCs w:val="28"/>
              </w:rPr>
            </w:pPr>
          </w:p>
        </w:tc>
        <w:tc>
          <w:tcPr>
            <w:tcW w:w="3119" w:type="dxa"/>
          </w:tcPr>
          <w:p w14:paraId="2013CC64" w14:textId="13CC49D3" w:rsidR="00B435ED" w:rsidRPr="00EB6E59" w:rsidRDefault="00B435ED" w:rsidP="00B435ED">
            <w:pPr>
              <w:tabs>
                <w:tab w:val="left" w:pos="993"/>
              </w:tabs>
              <w:spacing w:after="120"/>
              <w:jc w:val="both"/>
              <w:rPr>
                <w:sz w:val="28"/>
                <w:szCs w:val="28"/>
              </w:rPr>
            </w:pPr>
            <w:r w:rsidRPr="00EB6E59">
              <w:rPr>
                <w:sz w:val="28"/>
                <w:szCs w:val="28"/>
                <w:lang w:val="nl-NL"/>
              </w:rPr>
              <w:t xml:space="preserve">Các điều ước quốc tế về nhân quyền: </w:t>
            </w:r>
            <w:r w:rsidRPr="00EB6E59">
              <w:rPr>
                <w:iCs/>
                <w:sz w:val="28"/>
                <w:szCs w:val="28"/>
                <w:lang w:val="nl-NL"/>
              </w:rPr>
              <w:t xml:space="preserve">Hiến chương Liên hợp quốc; Tuyên ngôn Nhân quyền; Công ước quốc tế về các quyền kinh tế, văn hoá và xã hội; Công ước quốc tế </w:t>
            </w:r>
            <w:r w:rsidRPr="00EB6E59">
              <w:rPr>
                <w:iCs/>
                <w:sz w:val="28"/>
                <w:szCs w:val="28"/>
                <w:lang w:val="nl-NL"/>
              </w:rPr>
              <w:lastRenderedPageBreak/>
              <w:t>về các quyền dân sự và chính trị; Công ước quốc tề về xoá bỏ mọi hình thức phân biệt chủng tộc; Công ước quốc tế về xoá bỏ mọi hình thức phân biệt đối xử với phụ nữ; Công ước quốc tế về quyền trẻ em</w:t>
            </w:r>
            <w:r w:rsidRPr="00EB6E59">
              <w:rPr>
                <w:rStyle w:val="Emphasis"/>
                <w:rFonts w:ascii="Arial" w:hAnsi="Arial" w:cs="Arial"/>
                <w:color w:val="000000"/>
                <w:spacing w:val="-2"/>
                <w:sz w:val="28"/>
                <w:szCs w:val="28"/>
                <w:shd w:val="clear" w:color="auto" w:fill="FFFFFF"/>
                <w:lang w:val="nl-NL"/>
              </w:rPr>
              <w:t xml:space="preserve"> </w:t>
            </w:r>
          </w:p>
        </w:tc>
        <w:tc>
          <w:tcPr>
            <w:tcW w:w="2977" w:type="dxa"/>
          </w:tcPr>
          <w:p w14:paraId="3294E8BA" w14:textId="43533723" w:rsidR="00B435ED" w:rsidRPr="00EB6E59" w:rsidRDefault="00B435ED" w:rsidP="00B435ED">
            <w:pPr>
              <w:tabs>
                <w:tab w:val="left" w:pos="993"/>
              </w:tabs>
              <w:spacing w:after="120"/>
              <w:jc w:val="both"/>
              <w:rPr>
                <w:sz w:val="28"/>
                <w:szCs w:val="28"/>
              </w:rPr>
            </w:pPr>
            <w:r w:rsidRPr="00EB6E59">
              <w:rPr>
                <w:sz w:val="28"/>
                <w:szCs w:val="28"/>
                <w:lang w:val="da-DK"/>
              </w:rPr>
              <w:lastRenderedPageBreak/>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15B0FD97" w14:textId="37EEAECA"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3FDE79BE" w14:textId="77777777" w:rsidTr="00EB6E59">
        <w:tc>
          <w:tcPr>
            <w:tcW w:w="1696" w:type="dxa"/>
          </w:tcPr>
          <w:p w14:paraId="7DAC33B2" w14:textId="77777777" w:rsidR="00B435ED" w:rsidRPr="00EB6E59" w:rsidRDefault="00B435ED" w:rsidP="00B435ED">
            <w:pPr>
              <w:tabs>
                <w:tab w:val="left" w:pos="993"/>
              </w:tabs>
              <w:spacing w:after="120"/>
              <w:jc w:val="both"/>
              <w:rPr>
                <w:sz w:val="28"/>
                <w:szCs w:val="28"/>
              </w:rPr>
            </w:pPr>
          </w:p>
        </w:tc>
        <w:tc>
          <w:tcPr>
            <w:tcW w:w="3119" w:type="dxa"/>
          </w:tcPr>
          <w:p w14:paraId="52481ED0" w14:textId="1F38E524" w:rsidR="00B435ED" w:rsidRPr="00EB6E59" w:rsidRDefault="00B435ED" w:rsidP="00B435ED">
            <w:pPr>
              <w:tabs>
                <w:tab w:val="left" w:pos="993"/>
              </w:tabs>
              <w:spacing w:after="120"/>
              <w:jc w:val="both"/>
              <w:rPr>
                <w:sz w:val="28"/>
                <w:szCs w:val="28"/>
              </w:rPr>
            </w:pPr>
            <w:r w:rsidRPr="00EB6E59">
              <w:rPr>
                <w:sz w:val="28"/>
                <w:szCs w:val="28"/>
                <w:lang w:val="nl-NL"/>
              </w:rPr>
              <w:t>Các điều ước quốc tế về môi trường: Công ước về bảo vệ di sản văn hóa và tự nhiên của thế giới; Nghị định thư về các chất làm suy giảm tầng ozon; Tuyên bố Liên hợp quốc về môi trường và phát triển; Công ước khung về biến đổi khí hậu của Liên hợp quốc; Công ước về đa dạng sinh học; Công ước về bảo vệ tầng ô-zôn.</w:t>
            </w:r>
          </w:p>
        </w:tc>
        <w:tc>
          <w:tcPr>
            <w:tcW w:w="2977" w:type="dxa"/>
          </w:tcPr>
          <w:p w14:paraId="33D2E1D0" w14:textId="6A770491"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3C2DB0A5" w14:textId="5AB44C01"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r w:rsidR="00B435ED" w:rsidRPr="00EB6E59" w14:paraId="3E8E65A1" w14:textId="77777777" w:rsidTr="00EB6E59">
        <w:tc>
          <w:tcPr>
            <w:tcW w:w="1696" w:type="dxa"/>
          </w:tcPr>
          <w:p w14:paraId="5B8BCFB2" w14:textId="77777777" w:rsidR="00B435ED" w:rsidRPr="00EB6E59" w:rsidRDefault="00B435ED" w:rsidP="00B435ED">
            <w:pPr>
              <w:tabs>
                <w:tab w:val="left" w:pos="993"/>
              </w:tabs>
              <w:spacing w:after="120"/>
              <w:jc w:val="both"/>
              <w:rPr>
                <w:sz w:val="28"/>
                <w:szCs w:val="28"/>
              </w:rPr>
            </w:pPr>
          </w:p>
        </w:tc>
        <w:tc>
          <w:tcPr>
            <w:tcW w:w="3119" w:type="dxa"/>
          </w:tcPr>
          <w:p w14:paraId="1DABD215" w14:textId="64BB6679" w:rsidR="00B435ED" w:rsidRPr="00EB6E59" w:rsidRDefault="00B435ED" w:rsidP="00B435ED">
            <w:pPr>
              <w:tabs>
                <w:tab w:val="left" w:pos="993"/>
              </w:tabs>
              <w:spacing w:after="120"/>
              <w:jc w:val="both"/>
              <w:rPr>
                <w:sz w:val="28"/>
                <w:szCs w:val="28"/>
              </w:rPr>
            </w:pPr>
            <w:r w:rsidRPr="00EB6E59">
              <w:rPr>
                <w:sz w:val="28"/>
                <w:szCs w:val="28"/>
                <w:lang w:val="nl-NL"/>
              </w:rPr>
              <w:t xml:space="preserve">Các điều ước quốc tế về lao động: </w:t>
            </w:r>
            <w:r w:rsidRPr="00EB6E59">
              <w:rPr>
                <w:bCs/>
                <w:sz w:val="28"/>
                <w:szCs w:val="28"/>
                <w:lang w:val="nl-NL"/>
              </w:rPr>
              <w:t>Công ước về an toàn và sức khỏe</w:t>
            </w:r>
            <w:r w:rsidRPr="00EB6E59">
              <w:rPr>
                <w:bCs/>
                <w:sz w:val="28"/>
                <w:szCs w:val="28"/>
              </w:rPr>
              <w:t xml:space="preserve">; </w:t>
            </w:r>
            <w:r w:rsidRPr="00EB6E59">
              <w:rPr>
                <w:bCs/>
                <w:sz w:val="28"/>
                <w:szCs w:val="28"/>
                <w:lang w:val="nl-NL"/>
              </w:rPr>
              <w:t>Công ước về lao động trẻ em</w:t>
            </w:r>
            <w:r w:rsidRPr="00EB6E59">
              <w:rPr>
                <w:bCs/>
                <w:sz w:val="28"/>
                <w:szCs w:val="28"/>
              </w:rPr>
              <w:t xml:space="preserve">; </w:t>
            </w:r>
            <w:r w:rsidRPr="00EB6E59">
              <w:rPr>
                <w:bCs/>
                <w:sz w:val="28"/>
                <w:szCs w:val="28"/>
                <w:lang w:val="nl-NL"/>
              </w:rPr>
              <w:t>Công ước về bình đẳng</w:t>
            </w:r>
            <w:r w:rsidRPr="00EB6E59">
              <w:rPr>
                <w:bCs/>
                <w:sz w:val="28"/>
                <w:szCs w:val="28"/>
              </w:rPr>
              <w:t xml:space="preserve">; </w:t>
            </w:r>
            <w:r w:rsidRPr="00EB6E59">
              <w:rPr>
                <w:bCs/>
                <w:sz w:val="28"/>
                <w:szCs w:val="28"/>
                <w:lang w:val="nl-NL"/>
              </w:rPr>
              <w:t>Công ước về thời gian làm việc</w:t>
            </w:r>
            <w:r w:rsidRPr="00EB6E59">
              <w:rPr>
                <w:bCs/>
                <w:sz w:val="28"/>
                <w:szCs w:val="28"/>
              </w:rPr>
              <w:t xml:space="preserve">; </w:t>
            </w:r>
            <w:r w:rsidRPr="00EB6E59">
              <w:rPr>
                <w:bCs/>
                <w:sz w:val="28"/>
                <w:szCs w:val="28"/>
                <w:lang w:val="nl-NL"/>
              </w:rPr>
              <w:t>Công ước chống bạo lực và quấy rối</w:t>
            </w:r>
          </w:p>
        </w:tc>
        <w:tc>
          <w:tcPr>
            <w:tcW w:w="2977" w:type="dxa"/>
          </w:tcPr>
          <w:p w14:paraId="63A7311D" w14:textId="72F71A1F" w:rsidR="00B435ED" w:rsidRPr="00EB6E59" w:rsidRDefault="00B435ED" w:rsidP="00B435ED">
            <w:pPr>
              <w:tabs>
                <w:tab w:val="left" w:pos="993"/>
              </w:tabs>
              <w:spacing w:after="120"/>
              <w:jc w:val="both"/>
              <w:rPr>
                <w:sz w:val="28"/>
                <w:szCs w:val="28"/>
              </w:rPr>
            </w:pPr>
            <w:r w:rsidRPr="00EB6E59">
              <w:rPr>
                <w:sz w:val="28"/>
                <w:szCs w:val="28"/>
                <w:lang w:val="da-DK"/>
              </w:rPr>
              <w:t xml:space="preserve">Qua rà soát, các nội dung được đề xuất tại dự thảo Nghị định </w:t>
            </w:r>
            <w:r w:rsidRPr="00EB6E59">
              <w:rPr>
                <w:rFonts w:eastAsia="Calibri"/>
                <w:bCs/>
                <w:color w:val="000000"/>
                <w:sz w:val="28"/>
                <w:szCs w:val="28"/>
                <w:lang w:val="nl-NL"/>
              </w:rPr>
              <w:t>không có nội dung không tương thích với quy định của Công ước</w:t>
            </w:r>
            <w:r w:rsidRPr="00EB6E59">
              <w:rPr>
                <w:sz w:val="28"/>
                <w:szCs w:val="28"/>
                <w:lang w:val="da-DK"/>
              </w:rPr>
              <w:t>.</w:t>
            </w:r>
          </w:p>
        </w:tc>
        <w:tc>
          <w:tcPr>
            <w:tcW w:w="1270" w:type="dxa"/>
          </w:tcPr>
          <w:p w14:paraId="20141C4C" w14:textId="51D4AD49" w:rsidR="00B435ED" w:rsidRPr="00EB6E59" w:rsidRDefault="00B435ED" w:rsidP="00B435ED">
            <w:pPr>
              <w:tabs>
                <w:tab w:val="left" w:pos="993"/>
              </w:tabs>
              <w:spacing w:after="120"/>
              <w:jc w:val="both"/>
              <w:rPr>
                <w:sz w:val="28"/>
                <w:szCs w:val="28"/>
              </w:rPr>
            </w:pPr>
            <w:r w:rsidRPr="00EB6E59">
              <w:rPr>
                <w:rFonts w:eastAsia="Calibri"/>
                <w:bCs/>
                <w:color w:val="000000"/>
                <w:sz w:val="28"/>
                <w:szCs w:val="28"/>
                <w:lang w:val="nl-NL"/>
              </w:rPr>
              <w:t>Không</w:t>
            </w:r>
          </w:p>
        </w:tc>
      </w:tr>
    </w:tbl>
    <w:p w14:paraId="20499D8F" w14:textId="3F7D4C11" w:rsidR="005C0BFD" w:rsidRPr="00EB6E59" w:rsidRDefault="005C0BFD" w:rsidP="00243B86">
      <w:pPr>
        <w:pBdr>
          <w:top w:val="nil"/>
          <w:left w:val="nil"/>
          <w:bottom w:val="nil"/>
          <w:right w:val="nil"/>
          <w:between w:val="nil"/>
        </w:pBdr>
        <w:tabs>
          <w:tab w:val="left" w:pos="993"/>
        </w:tabs>
        <w:spacing w:before="120" w:after="120"/>
        <w:ind w:firstLine="720"/>
        <w:jc w:val="both"/>
        <w:rPr>
          <w:b/>
          <w:i/>
          <w:sz w:val="28"/>
          <w:szCs w:val="28"/>
        </w:rPr>
      </w:pPr>
      <w:r w:rsidRPr="00EB6E59">
        <w:rPr>
          <w:b/>
          <w:i/>
          <w:sz w:val="28"/>
          <w:szCs w:val="28"/>
        </w:rPr>
        <w:t>Ghi chú:</w:t>
      </w:r>
    </w:p>
    <w:p w14:paraId="224EAE31" w14:textId="41E2FF93" w:rsidR="005C0BFD"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t>*Mẫu phụ lục này là một phần của báo cáo tổng kết việc thi hành pháp luật trong thành phần hồ sơ xây dựng Nghị đinh, nghị quyết của Chính phủ, quyết định của Thủ tướng Chính phủ, nghị quyết của Hội đồng nhân dân, quyết định của Ủy ban nhân dân cấp tỉnh, quyết định của Chủ tịch Ủy ban nhân dân cấp tỉnh.</w:t>
      </w:r>
    </w:p>
    <w:p w14:paraId="31B32D70" w14:textId="4A7B8830" w:rsidR="00243B86"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t>(1) Tên cơ quan, tổ chức lập đề xuất chính sách hoặc chủ trì soạn thảo văn bản quy phạm pháp luật.</w:t>
      </w:r>
    </w:p>
    <w:p w14:paraId="34520AF7" w14:textId="0F8A11F0" w:rsidR="00243B86"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t>(2) Chữ viết tắt tên cơ quan, tổ chức lập đề xuất chính sách hoặc chủ trì soạn thảo văn bản quy phạm pháp luật.</w:t>
      </w:r>
    </w:p>
    <w:p w14:paraId="002466D8" w14:textId="4BF3F7C5" w:rsidR="00243B86"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lastRenderedPageBreak/>
        <w:t>(3) Địa danh nơi cơ quan, tổ chức lập đề xuất chính sách hoặc chủ trì soạn thảo văn bản quy phạm pháp luật đóng trụ sở.</w:t>
      </w:r>
    </w:p>
    <w:p w14:paraId="3EDED0C6" w14:textId="4AA2CF0D" w:rsidR="00243B86"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t>(4) Tên văn bản quy phạm pháp luật.</w:t>
      </w:r>
    </w:p>
    <w:p w14:paraId="69750DE4" w14:textId="5F07ADC5" w:rsidR="00243B86" w:rsidRPr="00EB6E59" w:rsidRDefault="00243B86" w:rsidP="00320D6E">
      <w:pPr>
        <w:pBdr>
          <w:top w:val="nil"/>
          <w:left w:val="nil"/>
          <w:bottom w:val="nil"/>
          <w:right w:val="nil"/>
          <w:between w:val="nil"/>
        </w:pBdr>
        <w:tabs>
          <w:tab w:val="left" w:pos="993"/>
        </w:tabs>
        <w:spacing w:after="120"/>
        <w:ind w:firstLine="720"/>
        <w:jc w:val="both"/>
        <w:rPr>
          <w:sz w:val="28"/>
          <w:szCs w:val="28"/>
        </w:rPr>
      </w:pPr>
      <w:r w:rsidRPr="00EB6E59">
        <w:rPr>
          <w:sz w:val="28"/>
          <w:szCs w:val="28"/>
        </w:rPr>
        <w:t>(5) Chữ viết tắt tên cơ quan, tổ chức lập đề xuất chính sách hoặc chủ trì soạn thảo văn bản quy phạm pháp luật và số lượng bản lưu.</w:t>
      </w:r>
    </w:p>
    <w:p w14:paraId="00854F5C" w14:textId="0F38E6E9" w:rsidR="00412054" w:rsidRPr="00EB6E59" w:rsidRDefault="00243B86" w:rsidP="00EB6E59">
      <w:pPr>
        <w:pBdr>
          <w:top w:val="nil"/>
          <w:left w:val="nil"/>
          <w:bottom w:val="nil"/>
          <w:right w:val="nil"/>
          <w:between w:val="nil"/>
        </w:pBdr>
        <w:tabs>
          <w:tab w:val="left" w:pos="993"/>
        </w:tabs>
        <w:spacing w:after="120"/>
        <w:ind w:firstLine="720"/>
        <w:jc w:val="both"/>
        <w:rPr>
          <w:sz w:val="28"/>
          <w:szCs w:val="28"/>
        </w:rPr>
      </w:pPr>
      <w:r w:rsidRPr="00EB6E59">
        <w:rPr>
          <w:sz w:val="28"/>
          <w:szCs w:val="28"/>
        </w:rPr>
        <w:t>(6) Số lượng bản phát hành (nếu cần).</w:t>
      </w:r>
    </w:p>
    <w:p w14:paraId="52C9F0E2" w14:textId="77777777" w:rsidR="0014031F" w:rsidRDefault="0014031F" w:rsidP="0014031F">
      <w:pPr>
        <w:ind w:hanging="3"/>
      </w:pPr>
    </w:p>
    <w:p w14:paraId="5C3F7E97" w14:textId="77777777" w:rsidR="00430B6C" w:rsidRDefault="00430B6C" w:rsidP="008C57B4">
      <w:pPr>
        <w:spacing w:before="120" w:after="120"/>
        <w:jc w:val="center"/>
        <w:rPr>
          <w:rFonts w:eastAsia="Calibri"/>
          <w:b/>
          <w:sz w:val="28"/>
          <w:szCs w:val="28"/>
        </w:rPr>
      </w:pPr>
    </w:p>
    <w:p w14:paraId="0AA7E29B" w14:textId="77777777" w:rsidR="00430B6C" w:rsidRDefault="00430B6C" w:rsidP="008C57B4">
      <w:pPr>
        <w:spacing w:before="120" w:after="120"/>
        <w:jc w:val="center"/>
        <w:rPr>
          <w:rFonts w:eastAsia="Calibri"/>
          <w:b/>
          <w:sz w:val="28"/>
          <w:szCs w:val="28"/>
        </w:rPr>
      </w:pPr>
    </w:p>
    <w:p w14:paraId="0CEB0E5D" w14:textId="7EBCFA80" w:rsidR="001424A6" w:rsidRDefault="001424A6">
      <w:pPr>
        <w:rPr>
          <w:rFonts w:eastAsia="Calibri"/>
          <w:b/>
          <w:sz w:val="28"/>
          <w:szCs w:val="28"/>
        </w:rPr>
      </w:pPr>
    </w:p>
    <w:sectPr w:rsidR="001424A6">
      <w:headerReference w:type="default" r:id="rId12"/>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36AE5" w14:textId="77777777" w:rsidR="00AD25C1" w:rsidRDefault="00AD25C1">
      <w:r>
        <w:separator/>
      </w:r>
    </w:p>
  </w:endnote>
  <w:endnote w:type="continuationSeparator" w:id="0">
    <w:p w14:paraId="4D63EB37" w14:textId="77777777" w:rsidR="00AD25C1" w:rsidRDefault="00AD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平成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Arial">
    <w:charset w:val="00"/>
    <w:family w:val="swiss"/>
    <w:pitch w:val="variable"/>
    <w:sig w:usb0="00000007" w:usb1="00000000" w:usb2="00000000" w:usb3="00000000" w:csb0="00000011"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97141" w14:textId="77777777" w:rsidR="00AD25C1" w:rsidRDefault="00AD25C1">
      <w:r>
        <w:separator/>
      </w:r>
    </w:p>
  </w:footnote>
  <w:footnote w:type="continuationSeparator" w:id="0">
    <w:p w14:paraId="17C5B514" w14:textId="77777777" w:rsidR="00AD25C1" w:rsidRDefault="00AD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12B2A" w14:textId="42356372" w:rsidR="00874C47" w:rsidRDefault="00874C47">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831C5E">
      <w:rPr>
        <w:noProof/>
        <w:color w:val="000000"/>
        <w:sz w:val="24"/>
        <w:szCs w:val="24"/>
      </w:rPr>
      <w:t>16</w:t>
    </w:r>
    <w:r>
      <w:rPr>
        <w:color w:val="000000"/>
        <w:sz w:val="24"/>
        <w:szCs w:val="24"/>
      </w:rPr>
      <w:fldChar w:fldCharType="end"/>
    </w:r>
  </w:p>
  <w:p w14:paraId="55119843" w14:textId="77777777" w:rsidR="00874C47" w:rsidRDefault="00874C4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30A9"/>
    <w:multiLevelType w:val="multilevel"/>
    <w:tmpl w:val="F5C6566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054"/>
    <w:rsid w:val="0000307E"/>
    <w:rsid w:val="000132F3"/>
    <w:rsid w:val="00015F8D"/>
    <w:rsid w:val="0002038B"/>
    <w:rsid w:val="0002613C"/>
    <w:rsid w:val="0002705E"/>
    <w:rsid w:val="00035521"/>
    <w:rsid w:val="000431B5"/>
    <w:rsid w:val="00044B34"/>
    <w:rsid w:val="00085A03"/>
    <w:rsid w:val="00086059"/>
    <w:rsid w:val="00093C15"/>
    <w:rsid w:val="00093F2C"/>
    <w:rsid w:val="00096B7E"/>
    <w:rsid w:val="000A552A"/>
    <w:rsid w:val="000B7564"/>
    <w:rsid w:val="000C0505"/>
    <w:rsid w:val="000D1E2A"/>
    <w:rsid w:val="000D4540"/>
    <w:rsid w:val="000D4F60"/>
    <w:rsid w:val="000E4287"/>
    <w:rsid w:val="001027BF"/>
    <w:rsid w:val="00103FD9"/>
    <w:rsid w:val="00127B9B"/>
    <w:rsid w:val="001314CD"/>
    <w:rsid w:val="0014031F"/>
    <w:rsid w:val="0014176E"/>
    <w:rsid w:val="001424A6"/>
    <w:rsid w:val="001501DB"/>
    <w:rsid w:val="00150A08"/>
    <w:rsid w:val="00155A4A"/>
    <w:rsid w:val="00167660"/>
    <w:rsid w:val="00173621"/>
    <w:rsid w:val="0018165D"/>
    <w:rsid w:val="001933E7"/>
    <w:rsid w:val="001A20E3"/>
    <w:rsid w:val="001A33DE"/>
    <w:rsid w:val="001B7A08"/>
    <w:rsid w:val="001C196B"/>
    <w:rsid w:val="001C6ADE"/>
    <w:rsid w:val="001F3933"/>
    <w:rsid w:val="001F6929"/>
    <w:rsid w:val="00201A9E"/>
    <w:rsid w:val="002071BD"/>
    <w:rsid w:val="002134A5"/>
    <w:rsid w:val="0022229A"/>
    <w:rsid w:val="002223E0"/>
    <w:rsid w:val="002348A6"/>
    <w:rsid w:val="00241CFC"/>
    <w:rsid w:val="00243B86"/>
    <w:rsid w:val="002603F6"/>
    <w:rsid w:val="00271D0B"/>
    <w:rsid w:val="002A2721"/>
    <w:rsid w:val="002A3BB9"/>
    <w:rsid w:val="002B14F0"/>
    <w:rsid w:val="002B6155"/>
    <w:rsid w:val="002C22A4"/>
    <w:rsid w:val="002C5B97"/>
    <w:rsid w:val="002C6121"/>
    <w:rsid w:val="002C7E9A"/>
    <w:rsid w:val="002E6461"/>
    <w:rsid w:val="00300335"/>
    <w:rsid w:val="003022FB"/>
    <w:rsid w:val="00310CD5"/>
    <w:rsid w:val="00320D6E"/>
    <w:rsid w:val="003249DF"/>
    <w:rsid w:val="00336041"/>
    <w:rsid w:val="00345CC7"/>
    <w:rsid w:val="00364EF5"/>
    <w:rsid w:val="00373AC8"/>
    <w:rsid w:val="003B5FAB"/>
    <w:rsid w:val="003C23EF"/>
    <w:rsid w:val="003C64FA"/>
    <w:rsid w:val="003D1928"/>
    <w:rsid w:val="003E64D2"/>
    <w:rsid w:val="003E7E7F"/>
    <w:rsid w:val="003F342A"/>
    <w:rsid w:val="00400693"/>
    <w:rsid w:val="0040071F"/>
    <w:rsid w:val="004009FA"/>
    <w:rsid w:val="00412054"/>
    <w:rsid w:val="00416907"/>
    <w:rsid w:val="004170C9"/>
    <w:rsid w:val="00422DBB"/>
    <w:rsid w:val="00430B6C"/>
    <w:rsid w:val="00435146"/>
    <w:rsid w:val="00443559"/>
    <w:rsid w:val="004500F2"/>
    <w:rsid w:val="0045140A"/>
    <w:rsid w:val="00456F94"/>
    <w:rsid w:val="004623E4"/>
    <w:rsid w:val="00464487"/>
    <w:rsid w:val="00473413"/>
    <w:rsid w:val="0048708A"/>
    <w:rsid w:val="004912D9"/>
    <w:rsid w:val="004A64B8"/>
    <w:rsid w:val="004C076E"/>
    <w:rsid w:val="004E6EC0"/>
    <w:rsid w:val="004F4FE1"/>
    <w:rsid w:val="00531349"/>
    <w:rsid w:val="00540FD3"/>
    <w:rsid w:val="00543EEE"/>
    <w:rsid w:val="00557927"/>
    <w:rsid w:val="0057085D"/>
    <w:rsid w:val="0057296C"/>
    <w:rsid w:val="005756E6"/>
    <w:rsid w:val="00590CB4"/>
    <w:rsid w:val="005A0EA2"/>
    <w:rsid w:val="005B1109"/>
    <w:rsid w:val="005C0BFD"/>
    <w:rsid w:val="005C0E70"/>
    <w:rsid w:val="005C56EB"/>
    <w:rsid w:val="005D0619"/>
    <w:rsid w:val="005D0A7C"/>
    <w:rsid w:val="005D4860"/>
    <w:rsid w:val="005F626B"/>
    <w:rsid w:val="00601B05"/>
    <w:rsid w:val="0060296D"/>
    <w:rsid w:val="006039B3"/>
    <w:rsid w:val="0060732B"/>
    <w:rsid w:val="0060748E"/>
    <w:rsid w:val="00637AD6"/>
    <w:rsid w:val="0064251A"/>
    <w:rsid w:val="00645FD8"/>
    <w:rsid w:val="00652C2D"/>
    <w:rsid w:val="00656367"/>
    <w:rsid w:val="00657F01"/>
    <w:rsid w:val="006630A2"/>
    <w:rsid w:val="00663349"/>
    <w:rsid w:val="006774FB"/>
    <w:rsid w:val="00683CBA"/>
    <w:rsid w:val="006A0A32"/>
    <w:rsid w:val="006A0C0B"/>
    <w:rsid w:val="006A3BE1"/>
    <w:rsid w:val="006E0F42"/>
    <w:rsid w:val="006E7992"/>
    <w:rsid w:val="00705B6A"/>
    <w:rsid w:val="00717A8A"/>
    <w:rsid w:val="007355FA"/>
    <w:rsid w:val="007532E0"/>
    <w:rsid w:val="00760AB5"/>
    <w:rsid w:val="007748C7"/>
    <w:rsid w:val="0077491F"/>
    <w:rsid w:val="00784198"/>
    <w:rsid w:val="007A17B7"/>
    <w:rsid w:val="007B4636"/>
    <w:rsid w:val="007C5BDD"/>
    <w:rsid w:val="007D4672"/>
    <w:rsid w:val="007D477C"/>
    <w:rsid w:val="007D66A3"/>
    <w:rsid w:val="007D7688"/>
    <w:rsid w:val="007E11C6"/>
    <w:rsid w:val="007E4306"/>
    <w:rsid w:val="007E4686"/>
    <w:rsid w:val="00800567"/>
    <w:rsid w:val="00806670"/>
    <w:rsid w:val="00815A57"/>
    <w:rsid w:val="00823A8F"/>
    <w:rsid w:val="00823F4A"/>
    <w:rsid w:val="00824D7F"/>
    <w:rsid w:val="00831C5E"/>
    <w:rsid w:val="008443BD"/>
    <w:rsid w:val="0084764B"/>
    <w:rsid w:val="00864063"/>
    <w:rsid w:val="008659DD"/>
    <w:rsid w:val="00871C45"/>
    <w:rsid w:val="00874C47"/>
    <w:rsid w:val="00883D39"/>
    <w:rsid w:val="00886140"/>
    <w:rsid w:val="008922F4"/>
    <w:rsid w:val="008A1B08"/>
    <w:rsid w:val="008B5F08"/>
    <w:rsid w:val="008C57B4"/>
    <w:rsid w:val="008D4203"/>
    <w:rsid w:val="008D7C8A"/>
    <w:rsid w:val="008F70E2"/>
    <w:rsid w:val="0090274E"/>
    <w:rsid w:val="00904A08"/>
    <w:rsid w:val="00912FA1"/>
    <w:rsid w:val="00913F16"/>
    <w:rsid w:val="00916EFC"/>
    <w:rsid w:val="00920E6B"/>
    <w:rsid w:val="00922407"/>
    <w:rsid w:val="00923376"/>
    <w:rsid w:val="00931EE3"/>
    <w:rsid w:val="00940AA7"/>
    <w:rsid w:val="009454FF"/>
    <w:rsid w:val="009511CD"/>
    <w:rsid w:val="009612B5"/>
    <w:rsid w:val="00961577"/>
    <w:rsid w:val="0096205F"/>
    <w:rsid w:val="00966668"/>
    <w:rsid w:val="00976B72"/>
    <w:rsid w:val="0098256F"/>
    <w:rsid w:val="00995B31"/>
    <w:rsid w:val="009A0BF5"/>
    <w:rsid w:val="009A583B"/>
    <w:rsid w:val="009A6770"/>
    <w:rsid w:val="009C7429"/>
    <w:rsid w:val="009D0F67"/>
    <w:rsid w:val="009E02F1"/>
    <w:rsid w:val="009F753A"/>
    <w:rsid w:val="00A066B2"/>
    <w:rsid w:val="00A13878"/>
    <w:rsid w:val="00A343EE"/>
    <w:rsid w:val="00A37065"/>
    <w:rsid w:val="00A411FD"/>
    <w:rsid w:val="00A50F78"/>
    <w:rsid w:val="00A5120D"/>
    <w:rsid w:val="00A67DC6"/>
    <w:rsid w:val="00A86F28"/>
    <w:rsid w:val="00A90FB4"/>
    <w:rsid w:val="00AB2A38"/>
    <w:rsid w:val="00AC03CA"/>
    <w:rsid w:val="00AD169F"/>
    <w:rsid w:val="00AD25C1"/>
    <w:rsid w:val="00AE052B"/>
    <w:rsid w:val="00AE092A"/>
    <w:rsid w:val="00AE6D71"/>
    <w:rsid w:val="00B03C9A"/>
    <w:rsid w:val="00B115BC"/>
    <w:rsid w:val="00B15A6E"/>
    <w:rsid w:val="00B2278D"/>
    <w:rsid w:val="00B2742B"/>
    <w:rsid w:val="00B435ED"/>
    <w:rsid w:val="00B525A8"/>
    <w:rsid w:val="00B539BD"/>
    <w:rsid w:val="00B53D99"/>
    <w:rsid w:val="00B750C1"/>
    <w:rsid w:val="00B808A4"/>
    <w:rsid w:val="00BC2151"/>
    <w:rsid w:val="00BC6169"/>
    <w:rsid w:val="00BD2E22"/>
    <w:rsid w:val="00BD58E4"/>
    <w:rsid w:val="00BD5C97"/>
    <w:rsid w:val="00BE2B0B"/>
    <w:rsid w:val="00BF3A65"/>
    <w:rsid w:val="00BF63B3"/>
    <w:rsid w:val="00C0261D"/>
    <w:rsid w:val="00C10E35"/>
    <w:rsid w:val="00C13C94"/>
    <w:rsid w:val="00C234C9"/>
    <w:rsid w:val="00C32EEE"/>
    <w:rsid w:val="00C34573"/>
    <w:rsid w:val="00C60FD3"/>
    <w:rsid w:val="00C714A2"/>
    <w:rsid w:val="00C743B2"/>
    <w:rsid w:val="00C81822"/>
    <w:rsid w:val="00C8322F"/>
    <w:rsid w:val="00C90F2D"/>
    <w:rsid w:val="00CB02C8"/>
    <w:rsid w:val="00CC1F91"/>
    <w:rsid w:val="00CE077D"/>
    <w:rsid w:val="00CE3DB1"/>
    <w:rsid w:val="00CF2F70"/>
    <w:rsid w:val="00CF52C3"/>
    <w:rsid w:val="00CF747A"/>
    <w:rsid w:val="00D03596"/>
    <w:rsid w:val="00D05BC8"/>
    <w:rsid w:val="00D43A34"/>
    <w:rsid w:val="00D46895"/>
    <w:rsid w:val="00D47394"/>
    <w:rsid w:val="00D50D4F"/>
    <w:rsid w:val="00D52742"/>
    <w:rsid w:val="00D571AA"/>
    <w:rsid w:val="00D76673"/>
    <w:rsid w:val="00D907F3"/>
    <w:rsid w:val="00D912D9"/>
    <w:rsid w:val="00D93804"/>
    <w:rsid w:val="00DA3FD9"/>
    <w:rsid w:val="00DA6088"/>
    <w:rsid w:val="00DB5851"/>
    <w:rsid w:val="00DD2559"/>
    <w:rsid w:val="00DE79B2"/>
    <w:rsid w:val="00DF7FD6"/>
    <w:rsid w:val="00E15326"/>
    <w:rsid w:val="00E1620D"/>
    <w:rsid w:val="00E20488"/>
    <w:rsid w:val="00E27F33"/>
    <w:rsid w:val="00E27FC3"/>
    <w:rsid w:val="00E31749"/>
    <w:rsid w:val="00E53B8B"/>
    <w:rsid w:val="00E56A4B"/>
    <w:rsid w:val="00E652D4"/>
    <w:rsid w:val="00E65B58"/>
    <w:rsid w:val="00E71B71"/>
    <w:rsid w:val="00E837F6"/>
    <w:rsid w:val="00EA7FDF"/>
    <w:rsid w:val="00EB6E59"/>
    <w:rsid w:val="00EC4947"/>
    <w:rsid w:val="00EE2D45"/>
    <w:rsid w:val="00EF12FA"/>
    <w:rsid w:val="00EF3482"/>
    <w:rsid w:val="00EF42D2"/>
    <w:rsid w:val="00EF5A2F"/>
    <w:rsid w:val="00F10481"/>
    <w:rsid w:val="00F35102"/>
    <w:rsid w:val="00F35229"/>
    <w:rsid w:val="00F434F8"/>
    <w:rsid w:val="00F50CEA"/>
    <w:rsid w:val="00F5751F"/>
    <w:rsid w:val="00F60AA2"/>
    <w:rsid w:val="00F618CF"/>
    <w:rsid w:val="00F7645D"/>
    <w:rsid w:val="00F85D45"/>
    <w:rsid w:val="00F91BAA"/>
    <w:rsid w:val="00F92044"/>
    <w:rsid w:val="00F9335E"/>
    <w:rsid w:val="00F97FA1"/>
    <w:rsid w:val="00FB648B"/>
    <w:rsid w:val="00FD61F7"/>
    <w:rsid w:val="00FE2516"/>
    <w:rsid w:val="00FE542B"/>
    <w:rsid w:val="00FF1585"/>
    <w:rsid w:val="00FF2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 w:type="character" w:customStyle="1" w:styleId="inqyif">
    <w:name w:val="inqyif"/>
    <w:basedOn w:val="DefaultParagraphFont"/>
    <w:rsid w:val="0002705E"/>
  </w:style>
  <w:style w:type="character" w:customStyle="1" w:styleId="citation-12">
    <w:name w:val="citation-12"/>
    <w:basedOn w:val="DefaultParagraphFont"/>
    <w:rsid w:val="00150A08"/>
  </w:style>
  <w:style w:type="character" w:customStyle="1" w:styleId="citation-67">
    <w:name w:val="citation-67"/>
    <w:basedOn w:val="DefaultParagraphFont"/>
    <w:rsid w:val="002C7E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 w:type="character" w:customStyle="1" w:styleId="inqyif">
    <w:name w:val="inqyif"/>
    <w:basedOn w:val="DefaultParagraphFont"/>
    <w:rsid w:val="0002705E"/>
  </w:style>
  <w:style w:type="character" w:customStyle="1" w:styleId="citation-12">
    <w:name w:val="citation-12"/>
    <w:basedOn w:val="DefaultParagraphFont"/>
    <w:rsid w:val="00150A08"/>
  </w:style>
  <w:style w:type="character" w:customStyle="1" w:styleId="citation-67">
    <w:name w:val="citation-67"/>
    <w:basedOn w:val="DefaultParagraphFont"/>
    <w:rsid w:val="002C7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453673">
      <w:bodyDiv w:val="1"/>
      <w:marLeft w:val="0"/>
      <w:marRight w:val="0"/>
      <w:marTop w:val="0"/>
      <w:marBottom w:val="0"/>
      <w:divBdr>
        <w:top w:val="none" w:sz="0" w:space="0" w:color="auto"/>
        <w:left w:val="none" w:sz="0" w:space="0" w:color="auto"/>
        <w:bottom w:val="none" w:sz="0" w:space="0" w:color="auto"/>
        <w:right w:val="none" w:sz="0" w:space="0" w:color="auto"/>
      </w:divBdr>
      <w:divsChild>
        <w:div w:id="1403021053">
          <w:marLeft w:val="0"/>
          <w:marRight w:val="0"/>
          <w:marTop w:val="0"/>
          <w:marBottom w:val="0"/>
          <w:divBdr>
            <w:top w:val="none" w:sz="0" w:space="0" w:color="auto"/>
            <w:left w:val="none" w:sz="0" w:space="0" w:color="auto"/>
            <w:bottom w:val="none" w:sz="0" w:space="0" w:color="auto"/>
            <w:right w:val="none" w:sz="0" w:space="0" w:color="auto"/>
          </w:divBdr>
          <w:divsChild>
            <w:div w:id="1066564382">
              <w:marLeft w:val="0"/>
              <w:marRight w:val="0"/>
              <w:marTop w:val="180"/>
              <w:marBottom w:val="240"/>
              <w:divBdr>
                <w:top w:val="none" w:sz="0" w:space="0" w:color="auto"/>
                <w:left w:val="none" w:sz="0" w:space="0" w:color="auto"/>
                <w:bottom w:val="none" w:sz="0" w:space="0" w:color="auto"/>
                <w:right w:val="none" w:sz="0" w:space="0" w:color="auto"/>
              </w:divBdr>
            </w:div>
          </w:divsChild>
        </w:div>
        <w:div w:id="286276477">
          <w:marLeft w:val="0"/>
          <w:marRight w:val="0"/>
          <w:marTop w:val="0"/>
          <w:marBottom w:val="0"/>
          <w:divBdr>
            <w:top w:val="none" w:sz="0" w:space="0" w:color="auto"/>
            <w:left w:val="none" w:sz="0" w:space="0" w:color="auto"/>
            <w:bottom w:val="none" w:sz="0" w:space="0" w:color="auto"/>
            <w:right w:val="none" w:sz="0" w:space="0" w:color="auto"/>
          </w:divBdr>
          <w:divsChild>
            <w:div w:id="425617749">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720783481">
      <w:bodyDiv w:val="1"/>
      <w:marLeft w:val="0"/>
      <w:marRight w:val="0"/>
      <w:marTop w:val="0"/>
      <w:marBottom w:val="0"/>
      <w:divBdr>
        <w:top w:val="none" w:sz="0" w:space="0" w:color="auto"/>
        <w:left w:val="none" w:sz="0" w:space="0" w:color="auto"/>
        <w:bottom w:val="none" w:sz="0" w:space="0" w:color="auto"/>
        <w:right w:val="none" w:sz="0" w:space="0" w:color="auto"/>
      </w:divBdr>
    </w:div>
    <w:div w:id="1779833206">
      <w:bodyDiv w:val="1"/>
      <w:marLeft w:val="0"/>
      <w:marRight w:val="0"/>
      <w:marTop w:val="0"/>
      <w:marBottom w:val="0"/>
      <w:divBdr>
        <w:top w:val="none" w:sz="0" w:space="0" w:color="auto"/>
        <w:left w:val="none" w:sz="0" w:space="0" w:color="auto"/>
        <w:bottom w:val="none" w:sz="0" w:space="0" w:color="auto"/>
        <w:right w:val="none" w:sz="0" w:space="0" w:color="auto"/>
      </w:divBdr>
    </w:div>
    <w:div w:id="2000427575">
      <w:bodyDiv w:val="1"/>
      <w:marLeft w:val="0"/>
      <w:marRight w:val="0"/>
      <w:marTop w:val="0"/>
      <w:marBottom w:val="0"/>
      <w:divBdr>
        <w:top w:val="none" w:sz="0" w:space="0" w:color="auto"/>
        <w:left w:val="none" w:sz="0" w:space="0" w:color="auto"/>
        <w:bottom w:val="none" w:sz="0" w:space="0" w:color="auto"/>
        <w:right w:val="none" w:sz="0" w:space="0" w:color="auto"/>
      </w:divBdr>
    </w:div>
    <w:div w:id="200123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ai-nguyen-Moi-truong/Cong-uoc-chat-o-nhiem-huu-co-kho-phan-huy-POP-2001-Stockholm-124837.aspx" TargetMode="External"/><Relationship Id="rId5" Type="http://schemas.openxmlformats.org/officeDocument/2006/relationships/settings" Target="settings.xml"/><Relationship Id="rId10" Type="http://schemas.openxmlformats.org/officeDocument/2006/relationships/hyperlink" Target="https://thuvienphapluat.vn/van-ban/dau-tu/nghi-dinh-15-2021-nd-cp-huong-dan-mot-so-noi-dung-quan-ly-du-an-dau-tu-xay-dung-466771.aspx" TargetMode="External"/><Relationship Id="rId4" Type="http://schemas.microsoft.com/office/2007/relationships/stylesWithEffects" Target="stylesWithEffects.xml"/><Relationship Id="rId9" Type="http://schemas.openxmlformats.org/officeDocument/2006/relationships/hyperlink" Target="https://thuvienphapluat.vn/hoi-dap-phap-luat/hoa-chat-moi-la-gi-trinh-tu-thu-tuc-dang-ky-hoa-chat-moi-theo-nghi-dinh-262026ndcp-duoc-quy-dinh-nh-138078632.html" TargetMode="Externa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5Bek5VjAUl/ma/eZaluVk9gQ==">CgMxLjAyCmlkLjMwajB6bGwyCWlkLmdqZGd4czIKaWQuMWZvYjl0ZTIKaWQuM3pueXNoNzIJaC4yZXQ5MnAwMghoLnR5amN3dDIKaWQuM2R5NnZrbTIJaC4xdDNoNXNmMgloLjRkMzRvZzgyCWguMnM4ZXlvMTIOaC43d3JiYXlmcnBteG4yCWguM3pueXNoNzIJaC4xN2RwOHZ1MgloLjNyZGNyam44AHIhMS1lak54NjF5MllLRm1BbXJVVXRYOXU2YXplcUtpX2VD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23</Pages>
  <Words>6234</Words>
  <Characters>35539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PowerCom</dc:creator>
  <cp:lastModifiedBy>Admin</cp:lastModifiedBy>
  <cp:revision>319</cp:revision>
  <cp:lastPrinted>2025-10-22T09:50:00Z</cp:lastPrinted>
  <dcterms:created xsi:type="dcterms:W3CDTF">2025-10-16T01:07:00Z</dcterms:created>
  <dcterms:modified xsi:type="dcterms:W3CDTF">2026-08-20T01:04:00Z</dcterms:modified>
</cp:coreProperties>
</file>